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41" w:rsidRDefault="00913F41" w:rsidP="006F696B">
      <w:pPr>
        <w:pStyle w:val="Overskrift1"/>
        <w:spacing w:before="0"/>
        <w:rPr>
          <w:sz w:val="36"/>
        </w:rPr>
      </w:pPr>
      <w:r w:rsidRPr="00913F41">
        <w:rPr>
          <w:sz w:val="36"/>
        </w:rPr>
        <w:t>Mat-mus-vinkler</w:t>
      </w:r>
    </w:p>
    <w:p w:rsidR="007E4492" w:rsidRPr="00B26A08" w:rsidRDefault="00B26A08" w:rsidP="006F696B">
      <w:pPr>
        <w:spacing w:after="0"/>
      </w:pPr>
      <w:r w:rsidRPr="00B26A08">
        <w:rPr>
          <w:rFonts w:ascii="Geneva" w:hAnsi="Geneva" w:cs="Geneva"/>
          <w:color w:val="000000"/>
          <w:sz w:val="20"/>
          <w:szCs w:val="20"/>
        </w:rPr>
        <w:t>Matematik i virkeligheden</w:t>
      </w:r>
      <w:r>
        <w:rPr>
          <w:rFonts w:ascii="Geneva" w:hAnsi="Geneva" w:cs="Geneva"/>
          <w:color w:val="000000"/>
          <w:sz w:val="20"/>
          <w:szCs w:val="20"/>
        </w:rPr>
        <w:t xml:space="preserve"> fourier</w:t>
      </w:r>
      <w:bookmarkStart w:id="0" w:name="_GoBack"/>
      <w:bookmarkEnd w:id="0"/>
    </w:p>
    <w:p w:rsidR="005C21EA" w:rsidRPr="005C21EA" w:rsidRDefault="00913F41" w:rsidP="006F696B">
      <w:pPr>
        <w:pStyle w:val="Overskrift2"/>
        <w:spacing w:before="0"/>
      </w:pPr>
      <w:r>
        <w:t>I</w:t>
      </w:r>
      <w:r w:rsidR="005C21EA" w:rsidRPr="005C21EA">
        <w:t>nterval</w:t>
      </w:r>
    </w:p>
    <w:p w:rsidR="005C21EA" w:rsidRDefault="005C21EA" w:rsidP="006F696B">
      <w:pPr>
        <w:spacing w:after="0" w:line="240" w:lineRule="auto"/>
      </w:pPr>
      <w:r>
        <w:t xml:space="preserve">Vi taler i musik om </w:t>
      </w:r>
      <w:r w:rsidRPr="005C21EA">
        <w:rPr>
          <w:i/>
        </w:rPr>
        <w:t xml:space="preserve">intervallet </w:t>
      </w:r>
      <w:r>
        <w:t xml:space="preserve">mellem to toner, som et udtryk for </w:t>
      </w:r>
      <w:r w:rsidRPr="005C21EA">
        <w:rPr>
          <w:i/>
        </w:rPr>
        <w:t>afstanden</w:t>
      </w:r>
      <w:r>
        <w:t xml:space="preserve"> mellem de to toner. Normalt bestemmer vi intervallet mellem to toner, ud fra antallet af tangenter mellem dem.</w:t>
      </w:r>
    </w:p>
    <w:p w:rsidR="005C21EA" w:rsidRDefault="005C21EA" w:rsidP="006F696B">
      <w:pPr>
        <w:spacing w:after="0" w:line="240" w:lineRule="auto"/>
      </w:pPr>
    </w:p>
    <w:p w:rsidR="003149C8" w:rsidRPr="003149C8" w:rsidRDefault="003149C8" w:rsidP="006F696B">
      <w:pPr>
        <w:spacing w:after="0" w:line="240" w:lineRule="auto"/>
      </w:pPr>
      <w:r>
        <w:t xml:space="preserve">Lad os i det følgende kalde tonerne i enstreget oktav for </w:t>
      </w:r>
      <w:r w:rsidRPr="003149C8">
        <w:rPr>
          <w:i/>
        </w:rPr>
        <w:t>C</w:t>
      </w:r>
      <w:r w:rsidRPr="003149C8">
        <w:rPr>
          <w:vertAlign w:val="subscript"/>
        </w:rPr>
        <w:t>0</w:t>
      </w:r>
      <w:r>
        <w:rPr>
          <w:i/>
        </w:rPr>
        <w:t xml:space="preserve"> D</w:t>
      </w:r>
      <w:r>
        <w:rPr>
          <w:vertAlign w:val="subscript"/>
        </w:rPr>
        <w:t>0</w:t>
      </w:r>
      <w:r>
        <w:t xml:space="preserve"> </w:t>
      </w:r>
      <w:proofErr w:type="spellStart"/>
      <w:r>
        <w:t>osv</w:t>
      </w:r>
      <w:proofErr w:type="spellEnd"/>
      <w:r>
        <w:t xml:space="preserve"> og tilsvarende tonerne i tostreget oktav for </w:t>
      </w:r>
      <w:r>
        <w:rPr>
          <w:i/>
        </w:rPr>
        <w:t>C</w:t>
      </w:r>
      <w:r>
        <w:rPr>
          <w:vertAlign w:val="subscript"/>
        </w:rPr>
        <w:t>1</w:t>
      </w:r>
      <w:r>
        <w:t xml:space="preserve"> </w:t>
      </w:r>
      <w:r>
        <w:rPr>
          <w:i/>
        </w:rPr>
        <w:t>D</w:t>
      </w:r>
      <w:r>
        <w:rPr>
          <w:vertAlign w:val="subscript"/>
        </w:rPr>
        <w:t>1</w:t>
      </w:r>
      <w:r>
        <w:t xml:space="preserve"> …</w:t>
      </w:r>
    </w:p>
    <w:p w:rsidR="003149C8" w:rsidRDefault="003149C8" w:rsidP="006F696B">
      <w:pPr>
        <w:spacing w:after="0" w:line="240" w:lineRule="auto"/>
      </w:pPr>
    </w:p>
    <w:p w:rsidR="005C21EA" w:rsidRDefault="005C21EA" w:rsidP="006F696B">
      <w:pPr>
        <w:spacing w:after="0" w:line="240" w:lineRule="auto"/>
      </w:pPr>
      <w:r>
        <w:t xml:space="preserve">Mellem tonen </w:t>
      </w:r>
      <w:r w:rsidR="003149C8" w:rsidRPr="003149C8">
        <w:rPr>
          <w:i/>
        </w:rPr>
        <w:t>C</w:t>
      </w:r>
      <w:r w:rsidR="003149C8">
        <w:rPr>
          <w:i/>
          <w:vertAlign w:val="subscript"/>
        </w:rPr>
        <w:t>0</w:t>
      </w:r>
      <w:r>
        <w:t xml:space="preserve"> og tonen </w:t>
      </w:r>
      <w:r w:rsidR="003149C8">
        <w:rPr>
          <w:i/>
        </w:rPr>
        <w:t>G</w:t>
      </w:r>
      <w:r w:rsidR="003149C8">
        <w:rPr>
          <w:vertAlign w:val="subscript"/>
        </w:rPr>
        <w:t>0</w:t>
      </w:r>
      <w:r>
        <w:t xml:space="preserve"> i enstreget oktav er der 7 halvtonespring og dermed er intervallet en kvint.</w:t>
      </w:r>
    </w:p>
    <w:p w:rsidR="007E4492" w:rsidRDefault="007E4492" w:rsidP="006F696B">
      <w:pPr>
        <w:spacing w:after="0" w:line="240" w:lineRule="auto"/>
      </w:pPr>
    </w:p>
    <w:p w:rsidR="007E4492" w:rsidRDefault="00EF3420" w:rsidP="006F696B">
      <w:pPr>
        <w:spacing w:after="0" w:line="240" w:lineRule="auto"/>
        <w:jc w:val="center"/>
      </w:pPr>
      <w:r>
        <w:rPr>
          <w:noProof/>
          <w:lang w:eastAsia="da-DK"/>
        </w:rPr>
        <w:drawing>
          <wp:inline distT="0" distB="0" distL="0" distR="0" wp14:anchorId="25DB0A9C" wp14:editId="5F32C462">
            <wp:extent cx="2333625" cy="933450"/>
            <wp:effectExtent l="0" t="0" r="9525"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333625" cy="933450"/>
                    </a:xfrm>
                    <a:prstGeom prst="rect">
                      <a:avLst/>
                    </a:prstGeom>
                  </pic:spPr>
                </pic:pic>
              </a:graphicData>
            </a:graphic>
          </wp:inline>
        </w:drawing>
      </w:r>
    </w:p>
    <w:p w:rsidR="007E4492" w:rsidRDefault="007E4492" w:rsidP="006F696B">
      <w:pPr>
        <w:spacing w:after="0" w:line="240" w:lineRule="auto"/>
      </w:pPr>
    </w:p>
    <w:p w:rsidR="005C21EA" w:rsidRDefault="005C21EA" w:rsidP="006F696B">
      <w:pPr>
        <w:spacing w:after="0" w:line="240" w:lineRule="auto"/>
      </w:pPr>
      <w:r>
        <w:t xml:space="preserve">Hvis vi skal være helt præcise, så er intervallet ikke kun defineret ud fra hvordan tonen klinger men også ud fra hvordan tonen er noteret. Intervallet mellem tonerne </w:t>
      </w:r>
      <w:r w:rsidR="00EF3420">
        <w:rPr>
          <w:i/>
        </w:rPr>
        <w:t>H#</w:t>
      </w:r>
      <w:r>
        <w:t xml:space="preserve"> og</w:t>
      </w:r>
      <w:r w:rsidR="00EF3420">
        <w:t xml:space="preserve"> </w:t>
      </w:r>
      <w:r w:rsidR="00EF3420" w:rsidRPr="00EF3420">
        <w:rPr>
          <w:i/>
        </w:rPr>
        <w:t>G</w:t>
      </w:r>
      <w:r>
        <w:t xml:space="preserve"> klinger lige som intervallet mellem </w:t>
      </w:r>
      <w:r w:rsidR="00EF3420" w:rsidRPr="00EF3420">
        <w:rPr>
          <w:i/>
        </w:rPr>
        <w:t>C</w:t>
      </w:r>
      <w:r w:rsidR="00EF3420">
        <w:t xml:space="preserve"> og </w:t>
      </w:r>
      <w:r w:rsidR="00EF3420" w:rsidRPr="00EF3420">
        <w:rPr>
          <w:i/>
        </w:rPr>
        <w:t>G</w:t>
      </w:r>
      <w:r>
        <w:t>, men det er ikke en kvint men en formindsket sekst. Denne problematik er dog ikke interessant her, så den vil vi i det efterfølgende kun komme ind på, når det betyder noget.</w:t>
      </w:r>
    </w:p>
    <w:p w:rsidR="005C21EA" w:rsidRDefault="005C21EA" w:rsidP="006F696B">
      <w:pPr>
        <w:spacing w:after="0" w:line="240" w:lineRule="auto"/>
      </w:pPr>
    </w:p>
    <w:p w:rsidR="005C21EA" w:rsidRDefault="005C21EA" w:rsidP="006F696B">
      <w:pPr>
        <w:spacing w:after="0" w:line="240" w:lineRule="auto"/>
      </w:pPr>
    </w:p>
    <w:p w:rsidR="006B3753" w:rsidRDefault="005C21EA" w:rsidP="006F696B">
      <w:pPr>
        <w:spacing w:after="0" w:line="240" w:lineRule="auto"/>
        <w:rPr>
          <w:i/>
        </w:rPr>
      </w:pPr>
      <w:r>
        <w:t xml:space="preserve">Men hvis vi skal være lidt mere præcise, så er intervallet </w:t>
      </w:r>
      <w:r w:rsidR="006B3753">
        <w:t>d</w:t>
      </w:r>
      <w:r>
        <w:t xml:space="preserve">efineret som </w:t>
      </w:r>
      <w:r>
        <w:rPr>
          <w:i/>
        </w:rPr>
        <w:t>frekvensforholdet</w:t>
      </w:r>
      <w:r>
        <w:t xml:space="preserve"> mellem de to toner</w:t>
      </w:r>
      <w:r w:rsidR="006B3753">
        <w:t xml:space="preserve">. Der er nogle meget enkle sammenhænge mellem </w:t>
      </w:r>
      <w:r w:rsidR="00EF3420">
        <w:rPr>
          <w:i/>
        </w:rPr>
        <w:t xml:space="preserve">bølgelængde, </w:t>
      </w:r>
      <w:r w:rsidR="006B3753" w:rsidRPr="00EF3420">
        <w:rPr>
          <w:i/>
        </w:rPr>
        <w:t>frekvensforhold</w:t>
      </w:r>
      <w:r w:rsidR="00EF3420">
        <w:t xml:space="preserve"> og </w:t>
      </w:r>
      <w:r w:rsidR="00EF3420">
        <w:rPr>
          <w:i/>
        </w:rPr>
        <w:t>intervaller.</w:t>
      </w:r>
      <w:r w:rsidR="00EF3420">
        <w:t xml:space="preserve"> Fra fysik ved vi, at </w:t>
      </w:r>
      <w:r w:rsidR="00EF3420">
        <w:rPr>
          <w:i/>
        </w:rPr>
        <w:t xml:space="preserve">bølgelængden </w:t>
      </w:r>
      <w:r w:rsidR="00EF3420">
        <w:t xml:space="preserve">og </w:t>
      </w:r>
      <w:r w:rsidR="00EF3420">
        <w:rPr>
          <w:i/>
        </w:rPr>
        <w:t>frekvensen</w:t>
      </w:r>
      <w:r w:rsidR="00EF3420">
        <w:t xml:space="preserve"> er omvendt proportionale. Ser vi på en svingende streng, så er længden af strengen lig med den halve bølgelængde. Dermed gælder også at </w:t>
      </w:r>
      <w:r w:rsidR="00EF3420">
        <w:rPr>
          <w:i/>
        </w:rPr>
        <w:t>strengelængden</w:t>
      </w:r>
      <w:r w:rsidR="00EF3420">
        <w:t xml:space="preserve"> er omvendt proportional med </w:t>
      </w:r>
      <w:r w:rsidR="00EF3420" w:rsidRPr="00EF3420">
        <w:rPr>
          <w:i/>
        </w:rPr>
        <w:t>frekvensen</w:t>
      </w:r>
      <w:r w:rsidR="00EF3420">
        <w:t>.</w:t>
      </w:r>
      <w:r w:rsidR="00EF3420">
        <w:rPr>
          <w:i/>
        </w:rPr>
        <w:t xml:space="preserve"> </w:t>
      </w:r>
    </w:p>
    <w:p w:rsidR="00F275FA" w:rsidRDefault="00F275FA" w:rsidP="006F696B">
      <w:pPr>
        <w:spacing w:after="0" w:line="240" w:lineRule="auto"/>
        <w:rPr>
          <w:i/>
        </w:rPr>
      </w:pPr>
    </w:p>
    <w:p w:rsidR="00F275FA" w:rsidRPr="00F275FA" w:rsidRDefault="00F275FA" w:rsidP="006F696B">
      <w:pPr>
        <w:spacing w:after="0" w:line="240" w:lineRule="auto"/>
      </w:pPr>
      <m:oMathPara>
        <m:oMath>
          <m:r>
            <w:rPr>
              <w:rFonts w:ascii="Cambria Math" w:hAnsi="Cambria Math"/>
            </w:rPr>
            <m:t>frekvensen=</m:t>
          </m:r>
          <m:f>
            <m:fPr>
              <m:ctrlPr>
                <w:rPr>
                  <w:rFonts w:ascii="Cambria Math" w:hAnsi="Cambria Math"/>
                  <w:i/>
                </w:rPr>
              </m:ctrlPr>
            </m:fPr>
            <m:num>
              <m:r>
                <w:rPr>
                  <w:rFonts w:ascii="Cambria Math" w:hAnsi="Cambria Math"/>
                </w:rPr>
                <m:t>c</m:t>
              </m:r>
            </m:num>
            <m:den>
              <m:r>
                <w:rPr>
                  <w:rFonts w:ascii="Cambria Math" w:hAnsi="Cambria Math"/>
                </w:rPr>
                <m:t>strengelængden</m:t>
              </m:r>
            </m:den>
          </m:f>
        </m:oMath>
      </m:oMathPara>
    </w:p>
    <w:p w:rsidR="00EF3420" w:rsidRDefault="00EF3420" w:rsidP="006F696B">
      <w:pPr>
        <w:spacing w:after="0" w:line="240" w:lineRule="auto"/>
      </w:pPr>
    </w:p>
    <w:tbl>
      <w:tblPr>
        <w:tblStyle w:val="Tabel-Gitter"/>
        <w:tblW w:w="0" w:type="auto"/>
        <w:tblLook w:val="04A0" w:firstRow="1" w:lastRow="0" w:firstColumn="1" w:lastColumn="0" w:noHBand="0" w:noVBand="1"/>
      </w:tblPr>
      <w:tblGrid>
        <w:gridCol w:w="3259"/>
        <w:gridCol w:w="3259"/>
        <w:gridCol w:w="3260"/>
      </w:tblGrid>
      <w:tr w:rsidR="004E7B48" w:rsidTr="004E7B48">
        <w:tc>
          <w:tcPr>
            <w:tcW w:w="3259" w:type="dxa"/>
          </w:tcPr>
          <w:p w:rsidR="004E7B48" w:rsidRPr="004E7B48" w:rsidRDefault="004E7B48" w:rsidP="006F696B">
            <w:r>
              <w:t xml:space="preserve">De </w:t>
            </w:r>
            <w:r>
              <w:rPr>
                <w:i/>
              </w:rPr>
              <w:t>rene*)</w:t>
            </w:r>
            <w:r>
              <w:t xml:space="preserve"> intervaller</w:t>
            </w:r>
          </w:p>
        </w:tc>
        <w:tc>
          <w:tcPr>
            <w:tcW w:w="3259" w:type="dxa"/>
          </w:tcPr>
          <w:p w:rsidR="004E7B48" w:rsidRDefault="004E7B48" w:rsidP="006F696B">
            <w:r>
              <w:t>Strengelængde</w:t>
            </w:r>
          </w:p>
          <w:p w:rsidR="004E7B48" w:rsidRDefault="004E7B48" w:rsidP="006F696B">
            <w:r>
              <w:t>L = hele strengen</w:t>
            </w:r>
          </w:p>
        </w:tc>
        <w:tc>
          <w:tcPr>
            <w:tcW w:w="3260" w:type="dxa"/>
          </w:tcPr>
          <w:p w:rsidR="004E7B48" w:rsidRDefault="004E7B48" w:rsidP="006F696B">
            <w:r>
              <w:t>Frekvensforhold</w:t>
            </w:r>
          </w:p>
        </w:tc>
      </w:tr>
      <w:tr w:rsidR="004E7B48" w:rsidTr="004E7B48">
        <w:tc>
          <w:tcPr>
            <w:tcW w:w="3259" w:type="dxa"/>
          </w:tcPr>
          <w:p w:rsidR="004E7B48" w:rsidRDefault="004E7B48" w:rsidP="006F696B">
            <w:r>
              <w:t>Oktaven</w:t>
            </w:r>
          </w:p>
        </w:tc>
        <w:tc>
          <w:tcPr>
            <w:tcW w:w="3259" w:type="dxa"/>
          </w:tcPr>
          <w:p w:rsidR="004E7B48" w:rsidRDefault="004E7B48" w:rsidP="006F696B">
            <w:r>
              <w:t>½*L</w:t>
            </w:r>
          </w:p>
        </w:tc>
        <w:tc>
          <w:tcPr>
            <w:tcW w:w="3260" w:type="dxa"/>
          </w:tcPr>
          <w:p w:rsidR="004E7B48" w:rsidRDefault="004E7B48" w:rsidP="006F696B">
            <w:r>
              <w:t>2</w:t>
            </w:r>
          </w:p>
        </w:tc>
      </w:tr>
      <w:tr w:rsidR="004E7B48" w:rsidTr="004E7B48">
        <w:tc>
          <w:tcPr>
            <w:tcW w:w="3259" w:type="dxa"/>
          </w:tcPr>
          <w:p w:rsidR="004E7B48" w:rsidRDefault="004E7B48" w:rsidP="006F696B">
            <w:r>
              <w:t>Kvint</w:t>
            </w:r>
          </w:p>
        </w:tc>
        <w:tc>
          <w:tcPr>
            <w:tcW w:w="3259" w:type="dxa"/>
          </w:tcPr>
          <w:p w:rsidR="004E7B48" w:rsidRDefault="004E7B48" w:rsidP="006F696B">
            <w:r>
              <w:t>2/3*L</w:t>
            </w:r>
          </w:p>
        </w:tc>
        <w:tc>
          <w:tcPr>
            <w:tcW w:w="3260" w:type="dxa"/>
          </w:tcPr>
          <w:p w:rsidR="004E7B48" w:rsidRDefault="004E7B48" w:rsidP="006F696B">
            <w:r>
              <w:t>3/2</w:t>
            </w:r>
          </w:p>
        </w:tc>
      </w:tr>
      <w:tr w:rsidR="004E7B48" w:rsidTr="004E7B48">
        <w:tc>
          <w:tcPr>
            <w:tcW w:w="3259" w:type="dxa"/>
          </w:tcPr>
          <w:p w:rsidR="004E7B48" w:rsidRDefault="004E7B48" w:rsidP="006F696B">
            <w:r>
              <w:t>Kvarten</w:t>
            </w:r>
          </w:p>
        </w:tc>
        <w:tc>
          <w:tcPr>
            <w:tcW w:w="3259" w:type="dxa"/>
          </w:tcPr>
          <w:p w:rsidR="004E7B48" w:rsidRDefault="004E7B48" w:rsidP="006F696B">
            <w:r>
              <w:t>¾*L</w:t>
            </w:r>
          </w:p>
        </w:tc>
        <w:tc>
          <w:tcPr>
            <w:tcW w:w="3260" w:type="dxa"/>
          </w:tcPr>
          <w:p w:rsidR="004E7B48" w:rsidRDefault="004E7B48" w:rsidP="006F696B">
            <w:r>
              <w:t>4/3</w:t>
            </w:r>
          </w:p>
        </w:tc>
      </w:tr>
      <w:tr w:rsidR="004E7B48" w:rsidTr="004E7B48">
        <w:tc>
          <w:tcPr>
            <w:tcW w:w="3259" w:type="dxa"/>
          </w:tcPr>
          <w:p w:rsidR="004E7B48" w:rsidRDefault="004E7B48" w:rsidP="006F696B">
            <w:r>
              <w:t>Stortertsen</w:t>
            </w:r>
          </w:p>
        </w:tc>
        <w:tc>
          <w:tcPr>
            <w:tcW w:w="3259" w:type="dxa"/>
          </w:tcPr>
          <w:p w:rsidR="004E7B48" w:rsidRDefault="004E7B48" w:rsidP="006F696B">
            <w:r>
              <w:t>4/5*L</w:t>
            </w:r>
          </w:p>
        </w:tc>
        <w:tc>
          <w:tcPr>
            <w:tcW w:w="3260" w:type="dxa"/>
          </w:tcPr>
          <w:p w:rsidR="004E7B48" w:rsidRDefault="004E7B48" w:rsidP="006F696B">
            <w:r>
              <w:t>5/4</w:t>
            </w:r>
          </w:p>
        </w:tc>
      </w:tr>
      <w:tr w:rsidR="004E7B48" w:rsidTr="004E7B48">
        <w:tc>
          <w:tcPr>
            <w:tcW w:w="3259" w:type="dxa"/>
          </w:tcPr>
          <w:p w:rsidR="004E7B48" w:rsidRDefault="004E7B48" w:rsidP="006F696B">
            <w:r>
              <w:t>Lilletertsen</w:t>
            </w:r>
          </w:p>
        </w:tc>
        <w:tc>
          <w:tcPr>
            <w:tcW w:w="3259" w:type="dxa"/>
          </w:tcPr>
          <w:p w:rsidR="004E7B48" w:rsidRDefault="004E7B48" w:rsidP="006F696B">
            <w:r>
              <w:t>5/6*L</w:t>
            </w:r>
          </w:p>
        </w:tc>
        <w:tc>
          <w:tcPr>
            <w:tcW w:w="3260" w:type="dxa"/>
          </w:tcPr>
          <w:p w:rsidR="004E7B48" w:rsidRDefault="004E7B48" w:rsidP="006F696B">
            <w:r>
              <w:t>6/5</w:t>
            </w:r>
          </w:p>
        </w:tc>
      </w:tr>
      <w:tr w:rsidR="004E7B48" w:rsidTr="00427E8E">
        <w:tc>
          <w:tcPr>
            <w:tcW w:w="9778" w:type="dxa"/>
            <w:gridSpan w:val="3"/>
          </w:tcPr>
          <w:p w:rsidR="004E7B48" w:rsidRDefault="004E7B48" w:rsidP="006F696B"/>
          <w:p w:rsidR="004E7B48" w:rsidRDefault="004E7B48" w:rsidP="006F696B">
            <w:r>
              <w:t xml:space="preserve">*) Normalt bruger vi fx </w:t>
            </w:r>
            <w:r>
              <w:rPr>
                <w:i/>
              </w:rPr>
              <w:t>ren kvint</w:t>
            </w:r>
            <w:r>
              <w:t xml:space="preserve"> som alternativ til </w:t>
            </w:r>
            <w:r>
              <w:rPr>
                <w:i/>
              </w:rPr>
              <w:t>formindsket</w:t>
            </w:r>
            <w:r>
              <w:t xml:space="preserve"> eller </w:t>
            </w:r>
            <w:r>
              <w:rPr>
                <w:i/>
              </w:rPr>
              <w:t>forstørret kvint</w:t>
            </w:r>
            <w:r>
              <w:t xml:space="preserve">. Her bruger vi det imidlertid i betydningen den mest </w:t>
            </w:r>
            <w:r>
              <w:rPr>
                <w:i/>
              </w:rPr>
              <w:t>perfekte</w:t>
            </w:r>
            <w:r>
              <w:t xml:space="preserve"> eller mest </w:t>
            </w:r>
            <w:proofErr w:type="spellStart"/>
            <w:r>
              <w:rPr>
                <w:i/>
              </w:rPr>
              <w:t>rentklingende</w:t>
            </w:r>
            <w:proofErr w:type="spellEnd"/>
            <w:r>
              <w:t xml:space="preserve"> kvint. Hvorfor dette er tilfældet vender vi tilbage til </w:t>
            </w:r>
          </w:p>
        </w:tc>
      </w:tr>
    </w:tbl>
    <w:p w:rsidR="004E7B48" w:rsidRDefault="004E7B48" w:rsidP="006F696B">
      <w:pPr>
        <w:spacing w:after="0" w:line="240" w:lineRule="auto"/>
      </w:pPr>
    </w:p>
    <w:p w:rsidR="004E7B48" w:rsidRDefault="004E7B48" w:rsidP="006F696B">
      <w:pPr>
        <w:spacing w:after="0" w:line="240" w:lineRule="auto"/>
      </w:pPr>
    </w:p>
    <w:p w:rsidR="004552AA" w:rsidRDefault="004552AA" w:rsidP="006F696B">
      <w:pPr>
        <w:spacing w:after="0"/>
        <w:rPr>
          <w:b/>
        </w:rPr>
      </w:pPr>
      <w:r>
        <w:rPr>
          <w:b/>
        </w:rPr>
        <w:br w:type="page"/>
      </w:r>
    </w:p>
    <w:p w:rsidR="006B3753" w:rsidRDefault="004552AA" w:rsidP="006F696B">
      <w:pPr>
        <w:spacing w:after="0" w:line="240" w:lineRule="auto"/>
        <w:rPr>
          <w:b/>
        </w:rPr>
      </w:pPr>
      <w:r>
        <w:rPr>
          <w:noProof/>
          <w:lang w:eastAsia="da-DK"/>
        </w:rPr>
        <w:lastRenderedPageBreak/>
        <w:drawing>
          <wp:anchor distT="0" distB="0" distL="114300" distR="114300" simplePos="0" relativeHeight="251659264" behindDoc="0" locked="0" layoutInCell="1" allowOverlap="1" wp14:anchorId="0384D32F" wp14:editId="19A66BC6">
            <wp:simplePos x="0" y="0"/>
            <wp:positionH relativeFrom="column">
              <wp:posOffset>2809240</wp:posOffset>
            </wp:positionH>
            <wp:positionV relativeFrom="paragraph">
              <wp:posOffset>46355</wp:posOffset>
            </wp:positionV>
            <wp:extent cx="3030220" cy="2854325"/>
            <wp:effectExtent l="0" t="0" r="0" b="3175"/>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30220" cy="2854325"/>
                    </a:xfrm>
                    <a:prstGeom prst="rect">
                      <a:avLst/>
                    </a:prstGeom>
                  </pic:spPr>
                </pic:pic>
              </a:graphicData>
            </a:graphic>
            <wp14:sizeRelH relativeFrom="page">
              <wp14:pctWidth>0</wp14:pctWidth>
            </wp14:sizeRelH>
            <wp14:sizeRelV relativeFrom="page">
              <wp14:pctHeight>0</wp14:pctHeight>
            </wp14:sizeRelV>
          </wp:anchor>
        </w:drawing>
      </w:r>
      <w:r w:rsidR="004E7B48">
        <w:rPr>
          <w:b/>
        </w:rPr>
        <w:t>Øvelse:</w:t>
      </w:r>
    </w:p>
    <w:p w:rsidR="004552AA" w:rsidRDefault="004E7B48" w:rsidP="006F696B">
      <w:pPr>
        <w:spacing w:after="0" w:line="240" w:lineRule="auto"/>
      </w:pPr>
      <w:r>
        <w:t>På en guitar finder vi kvinten på 7. bånd</w:t>
      </w:r>
      <w:r w:rsidR="004552AA">
        <w:t>. Mål længden af hele strengen og afstanden fra 7. bånd til stolen. Hvad er forholdet mell</w:t>
      </w:r>
      <w:r w:rsidR="001B019D">
        <w:t>em de to længder? Passer det at kvinten kun har en strengelængde der er 2/3 af den fulde længde?</w:t>
      </w:r>
    </w:p>
    <w:p w:rsidR="004552AA" w:rsidRDefault="004552AA" w:rsidP="006F696B">
      <w:pPr>
        <w:spacing w:after="0" w:line="240" w:lineRule="auto"/>
      </w:pPr>
    </w:p>
    <w:p w:rsidR="004552AA" w:rsidRDefault="001B019D" w:rsidP="006F696B">
      <w:pPr>
        <w:spacing w:after="0" w:line="240" w:lineRule="auto"/>
      </w:pPr>
      <w:r>
        <w:t>Hvad er forholdet mellem afstanden fra 4. bånd og til stolen og hele strengelængden?</w:t>
      </w:r>
    </w:p>
    <w:p w:rsidR="001B019D" w:rsidRDefault="001B019D" w:rsidP="006F696B">
      <w:pPr>
        <w:spacing w:after="0" w:line="240" w:lineRule="auto"/>
      </w:pPr>
      <w:r>
        <w:t>Passer det med skemaet?</w:t>
      </w:r>
    </w:p>
    <w:p w:rsidR="001B019D" w:rsidRDefault="001B019D" w:rsidP="006F696B">
      <w:pPr>
        <w:spacing w:after="0" w:line="240" w:lineRule="auto"/>
      </w:pPr>
    </w:p>
    <w:p w:rsidR="001B019D" w:rsidRDefault="001B019D" w:rsidP="006F696B">
      <w:pPr>
        <w:spacing w:after="0" w:line="240" w:lineRule="auto"/>
      </w:pPr>
      <w:r>
        <w:t>Hvad er forholdet mellem afstanden fra 5. bånd og til stolen og hele strengelængden?</w:t>
      </w:r>
    </w:p>
    <w:p w:rsidR="001B019D" w:rsidRDefault="001B019D" w:rsidP="006F696B">
      <w:pPr>
        <w:spacing w:after="0" w:line="240" w:lineRule="auto"/>
      </w:pPr>
      <w:r>
        <w:t>Passer det med skemaet?</w:t>
      </w:r>
    </w:p>
    <w:p w:rsidR="004552AA" w:rsidRDefault="004552AA" w:rsidP="006F696B">
      <w:pPr>
        <w:spacing w:after="0" w:line="240" w:lineRule="auto"/>
      </w:pPr>
    </w:p>
    <w:p w:rsidR="001B019D" w:rsidRDefault="001B019D" w:rsidP="006F696B">
      <w:pPr>
        <w:spacing w:after="0" w:line="240" w:lineRule="auto"/>
      </w:pPr>
      <w:r>
        <w:t>Hvad er forholdet mellem afstanden fra 12. bånd og til stolen og hele strengelængden?</w:t>
      </w:r>
    </w:p>
    <w:p w:rsidR="001B019D" w:rsidRDefault="001B019D" w:rsidP="006F696B">
      <w:pPr>
        <w:spacing w:after="0" w:line="240" w:lineRule="auto"/>
      </w:pPr>
      <w:r>
        <w:t>Passer det med skemaet?</w:t>
      </w:r>
    </w:p>
    <w:p w:rsidR="001B019D" w:rsidRDefault="001B019D" w:rsidP="006F696B">
      <w:pPr>
        <w:spacing w:after="0" w:line="240" w:lineRule="auto"/>
      </w:pPr>
    </w:p>
    <w:p w:rsidR="00DC1E5E" w:rsidRPr="00824CEF" w:rsidRDefault="00DC1E5E" w:rsidP="00DC1E5E">
      <w:pPr>
        <w:spacing w:after="0"/>
      </w:pPr>
    </w:p>
    <w:p w:rsidR="00DC1E5E" w:rsidRPr="00824CEF" w:rsidRDefault="00DC1E5E" w:rsidP="00DC1E5E">
      <w:pPr>
        <w:pStyle w:val="Overskrift2"/>
        <w:spacing w:before="0"/>
      </w:pPr>
      <w:r w:rsidRPr="00135FD9">
        <w:t xml:space="preserve">Den </w:t>
      </w:r>
      <w:proofErr w:type="spellStart"/>
      <w:r w:rsidRPr="00135FD9">
        <w:t>ligesvævende</w:t>
      </w:r>
      <w:proofErr w:type="spellEnd"/>
      <w:r w:rsidRPr="00135FD9">
        <w:t xml:space="preserve"> stemning</w:t>
      </w:r>
    </w:p>
    <w:p w:rsidR="00DC1E5E" w:rsidRPr="00135FD9" w:rsidRDefault="00DC1E5E" w:rsidP="00DC1E5E">
      <w:pPr>
        <w:spacing w:after="0" w:line="240" w:lineRule="auto"/>
      </w:pPr>
      <w:r>
        <w:t xml:space="preserve">Men den måde vi plejer at bestemme intervaller er som sagt bare ved at tælle tangenter. Det skyldes at vi i dag stemmer klaverer så alle halvtoner er lige store. Der er altså samme frekvensforhold mellem </w:t>
      </w:r>
      <w:r w:rsidRPr="00CC2A3D">
        <w:rPr>
          <w:i/>
        </w:rPr>
        <w:t>C</w:t>
      </w:r>
      <w:r>
        <w:rPr>
          <w:i/>
        </w:rPr>
        <w:t>-C</w:t>
      </w:r>
      <w:r w:rsidRPr="00CC2A3D">
        <w:rPr>
          <w:i/>
        </w:rPr>
        <w:t>is</w:t>
      </w:r>
      <w:r>
        <w:t xml:space="preserve"> som mellem </w:t>
      </w:r>
      <w:r>
        <w:rPr>
          <w:i/>
        </w:rPr>
        <w:t xml:space="preserve">Cis-D </w:t>
      </w:r>
      <w:r>
        <w:t xml:space="preserve">og </w:t>
      </w:r>
      <w:proofErr w:type="spellStart"/>
      <w:r w:rsidRPr="00CC2A3D">
        <w:rPr>
          <w:i/>
        </w:rPr>
        <w:t>D</w:t>
      </w:r>
      <w:r>
        <w:t>-</w:t>
      </w:r>
      <w:r>
        <w:rPr>
          <w:i/>
        </w:rPr>
        <w:t>Es</w:t>
      </w:r>
      <w:proofErr w:type="spellEnd"/>
      <w:r>
        <w:rPr>
          <w:i/>
        </w:rPr>
        <w:t xml:space="preserve"> </w:t>
      </w:r>
      <w:r>
        <w:t xml:space="preserve">osv. Dette kaldes den </w:t>
      </w:r>
      <w:proofErr w:type="spellStart"/>
      <w:r>
        <w:t>ligesvævende</w:t>
      </w:r>
      <w:proofErr w:type="spellEnd"/>
      <w:r>
        <w:t xml:space="preserve"> stemning. </w:t>
      </w:r>
    </w:p>
    <w:p w:rsidR="00DC1E5E" w:rsidRDefault="00DC1E5E" w:rsidP="00DC1E5E">
      <w:pPr>
        <w:spacing w:after="0" w:line="240" w:lineRule="auto"/>
        <w:rPr>
          <w:b/>
        </w:rPr>
      </w:pPr>
    </w:p>
    <w:p w:rsidR="00DC1E5E" w:rsidRPr="00CC2A3D" w:rsidRDefault="00DC1E5E" w:rsidP="00DC1E5E">
      <w:pPr>
        <w:spacing w:after="0" w:line="240" w:lineRule="auto"/>
      </w:pPr>
      <w:r w:rsidRPr="00135FD9">
        <w:t xml:space="preserve">Eftersom at oktaven mellem </w:t>
      </w:r>
      <w:r>
        <w:rPr>
          <w:i/>
        </w:rPr>
        <w:t>C</w:t>
      </w:r>
      <w:r>
        <w:rPr>
          <w:vertAlign w:val="subscript"/>
        </w:rPr>
        <w:t xml:space="preserve">0 </w:t>
      </w:r>
      <w:r w:rsidRPr="00135FD9">
        <w:t xml:space="preserve">og </w:t>
      </w:r>
      <w:r>
        <w:rPr>
          <w:i/>
        </w:rPr>
        <w:t>C</w:t>
      </w:r>
      <w:r>
        <w:rPr>
          <w:vertAlign w:val="subscript"/>
        </w:rPr>
        <w:t>1</w:t>
      </w:r>
      <w:r w:rsidRPr="00135FD9">
        <w:t xml:space="preserve"> svarer til frekvensforholdet 2 og eftersom der er 12 lige store halvtoner </w:t>
      </w:r>
      <w:r>
        <w:t>indenfor oktaven</w:t>
      </w:r>
      <w:r w:rsidRPr="00135FD9">
        <w:t xml:space="preserve">, så </w:t>
      </w:r>
      <w:r>
        <w:t>må</w:t>
      </w:r>
      <w:r w:rsidRPr="00135FD9">
        <w:t xml:space="preserve"> frekvensfo</w:t>
      </w:r>
      <w:r>
        <w:t>r</w:t>
      </w:r>
      <w:r w:rsidRPr="00135FD9">
        <w:t>holdet mellem to</w:t>
      </w:r>
      <w:r>
        <w:t xml:space="preserve">ner </w:t>
      </w:r>
      <w:r>
        <w:rPr>
          <w:i/>
        </w:rPr>
        <w:t>k</w:t>
      </w:r>
      <w:r>
        <w:t xml:space="preserve"> opfylde</w:t>
      </w:r>
    </w:p>
    <w:p w:rsidR="00DC1E5E" w:rsidRPr="00135FD9" w:rsidRDefault="00DC1E5E" w:rsidP="00DC1E5E">
      <w:pPr>
        <w:spacing w:after="0" w:line="240" w:lineRule="auto"/>
      </w:pPr>
    </w:p>
    <w:p w:rsidR="00DC1E5E" w:rsidRPr="00135FD9" w:rsidRDefault="00DC1E5E" w:rsidP="00DC1E5E">
      <w:pPr>
        <w:spacing w:after="0" w:line="240" w:lineRule="auto"/>
      </w:pPr>
      <w:r>
        <w:t>k</w:t>
      </w:r>
      <w:r w:rsidRPr="00135FD9">
        <w:t xml:space="preserve">^12=2 </w:t>
      </w:r>
      <w:r w:rsidRPr="00135FD9">
        <w:sym w:font="Wingdings" w:char="F0F3"/>
      </w:r>
      <w:r>
        <w:t xml:space="preserve"> k</w:t>
      </w:r>
      <w:r w:rsidRPr="00135FD9">
        <w:t>=12. rod af 2</w:t>
      </w:r>
    </w:p>
    <w:p w:rsidR="00DC1E5E" w:rsidRPr="00135FD9" w:rsidRDefault="00DC1E5E" w:rsidP="00DC1E5E">
      <w:pPr>
        <w:spacing w:after="0" w:line="240" w:lineRule="auto"/>
      </w:pPr>
    </w:p>
    <w:p w:rsidR="00DC1E5E" w:rsidRPr="00135FD9" w:rsidRDefault="00DC1E5E" w:rsidP="00DC1E5E">
      <w:pPr>
        <w:spacing w:after="0" w:line="240" w:lineRule="auto"/>
      </w:pPr>
      <w:r w:rsidRPr="00135FD9">
        <w:t>Kvinten</w:t>
      </w:r>
      <w:r>
        <w:t xml:space="preserve"> på klaveret bliver så k^7=2^(7/12)=1.4983</w:t>
      </w:r>
    </w:p>
    <w:p w:rsidR="00DC1E5E" w:rsidRDefault="00DC1E5E" w:rsidP="00DC1E5E">
      <w:pPr>
        <w:spacing w:after="0" w:line="240" w:lineRule="auto"/>
      </w:pPr>
    </w:p>
    <w:p w:rsidR="00DC1E5E" w:rsidRDefault="00DC1E5E" w:rsidP="00DC1E5E">
      <w:pPr>
        <w:spacing w:after="0" w:line="240" w:lineRule="auto"/>
      </w:pPr>
      <w:r>
        <w:t xml:space="preserve">Dette kaldes den </w:t>
      </w:r>
      <w:proofErr w:type="spellStart"/>
      <w:r>
        <w:t>ligesvævende</w:t>
      </w:r>
      <w:proofErr w:type="spellEnd"/>
      <w:r>
        <w:t xml:space="preserve"> kvint. Vi ser at hvis alle halvtoner skal være lige store og hvis oktaven skal være ren (og det skal den!), så bliver kvinten en lille smule for lav.</w:t>
      </w:r>
    </w:p>
    <w:p w:rsidR="00DC1E5E" w:rsidRDefault="00DC1E5E" w:rsidP="00DC1E5E">
      <w:pPr>
        <w:spacing w:after="0" w:line="240" w:lineRule="auto"/>
      </w:pPr>
    </w:p>
    <w:p w:rsidR="00DC1E5E" w:rsidRDefault="00DC1E5E" w:rsidP="00DC1E5E">
      <w:pPr>
        <w:spacing w:after="0" w:line="240" w:lineRule="auto"/>
        <w:rPr>
          <w:b/>
        </w:rPr>
      </w:pPr>
    </w:p>
    <w:p w:rsidR="00DC1E5E" w:rsidRPr="00F275FA" w:rsidRDefault="00DC1E5E" w:rsidP="00DC1E5E">
      <w:pPr>
        <w:spacing w:after="0" w:line="240" w:lineRule="auto"/>
        <w:rPr>
          <w:b/>
        </w:rPr>
      </w:pPr>
      <w:r>
        <w:rPr>
          <w:b/>
        </w:rPr>
        <w:t>Øvelse:</w:t>
      </w:r>
    </w:p>
    <w:p w:rsidR="00DC1E5E" w:rsidRDefault="00DC1E5E" w:rsidP="00DC1E5E">
      <w:pPr>
        <w:spacing w:after="0" w:line="240" w:lineRule="auto"/>
      </w:pPr>
      <w:r>
        <w:t xml:space="preserve">Udregn på samme måde den </w:t>
      </w:r>
      <w:proofErr w:type="spellStart"/>
      <w:r>
        <w:t>ligesvævende</w:t>
      </w:r>
      <w:proofErr w:type="spellEnd"/>
      <w:r>
        <w:t xml:space="preserve"> kvart og den </w:t>
      </w:r>
      <w:proofErr w:type="spellStart"/>
      <w:r>
        <w:t>ligesvævende</w:t>
      </w:r>
      <w:proofErr w:type="spellEnd"/>
      <w:r>
        <w:t xml:space="preserve"> storterts. </w:t>
      </w:r>
    </w:p>
    <w:p w:rsidR="00DC1E5E" w:rsidRDefault="00DC1E5E" w:rsidP="00DC1E5E">
      <w:pPr>
        <w:spacing w:after="0" w:line="240" w:lineRule="auto"/>
      </w:pPr>
    </w:p>
    <w:p w:rsidR="00DC1E5E" w:rsidRDefault="00DC1E5E" w:rsidP="00DC1E5E">
      <w:pPr>
        <w:spacing w:after="0" w:line="240" w:lineRule="auto"/>
      </w:pPr>
    </w:p>
    <w:p w:rsidR="00DC1E5E" w:rsidRDefault="00DC1E5E" w:rsidP="00DC1E5E">
      <w:pPr>
        <w:spacing w:after="0" w:line="240" w:lineRule="auto"/>
      </w:pPr>
      <w:r>
        <w:t xml:space="preserve">Den </w:t>
      </w:r>
      <w:proofErr w:type="spellStart"/>
      <w:r>
        <w:t>ligesvævende</w:t>
      </w:r>
      <w:proofErr w:type="spellEnd"/>
      <w:r>
        <w:t xml:space="preserve"> stemning kan grafisk beskrives ved</w:t>
      </w:r>
    </w:p>
    <w:p w:rsidR="00DC1E5E" w:rsidRDefault="00DC1E5E" w:rsidP="00DC1E5E">
      <w:pPr>
        <w:spacing w:after="0" w:line="240" w:lineRule="auto"/>
      </w:pPr>
    </w:p>
    <w:p w:rsidR="00DC1E5E" w:rsidRPr="00135FD9" w:rsidRDefault="00DC1E5E" w:rsidP="00DC1E5E">
      <w:pPr>
        <w:spacing w:after="0" w:line="240" w:lineRule="auto"/>
        <w:jc w:val="center"/>
      </w:pPr>
      <w:r>
        <w:rPr>
          <w:noProof/>
          <w:color w:val="000000"/>
          <w:lang w:eastAsia="da-DK"/>
        </w:rPr>
        <w:drawing>
          <wp:inline distT="0" distB="0" distL="0" distR="0" wp14:anchorId="1EB60214" wp14:editId="477A882A">
            <wp:extent cx="4529455" cy="712470"/>
            <wp:effectExtent l="0" t="0" r="4445" b="0"/>
            <wp:docPr id="2" name="Billede 2" descr="Ligesva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gesvae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9455" cy="712470"/>
                    </a:xfrm>
                    <a:prstGeom prst="rect">
                      <a:avLst/>
                    </a:prstGeom>
                    <a:noFill/>
                    <a:ln>
                      <a:noFill/>
                    </a:ln>
                  </pic:spPr>
                </pic:pic>
              </a:graphicData>
            </a:graphic>
          </wp:inline>
        </w:drawing>
      </w:r>
    </w:p>
    <w:p w:rsidR="00DC1E5E" w:rsidRDefault="00DC1E5E" w:rsidP="00DC1E5E">
      <w:pPr>
        <w:spacing w:after="0" w:line="240" w:lineRule="auto"/>
      </w:pPr>
    </w:p>
    <w:p w:rsidR="00DC1E5E" w:rsidRDefault="00DC1E5E">
      <w:pPr>
        <w:rPr>
          <w:b/>
        </w:rPr>
      </w:pPr>
      <w:r>
        <w:rPr>
          <w:b/>
        </w:rPr>
        <w:br w:type="page"/>
      </w:r>
    </w:p>
    <w:p w:rsidR="00DC1E5E" w:rsidRPr="00DC1E5E" w:rsidRDefault="00DC1E5E" w:rsidP="00DC1E5E">
      <w:pPr>
        <w:spacing w:after="0" w:line="240" w:lineRule="auto"/>
        <w:rPr>
          <w:b/>
        </w:rPr>
      </w:pPr>
      <w:r>
        <w:rPr>
          <w:b/>
        </w:rPr>
        <w:lastRenderedPageBreak/>
        <w:t>Øvelse:</w:t>
      </w:r>
    </w:p>
    <w:p w:rsidR="004552AA" w:rsidRDefault="00DC1E5E" w:rsidP="006F696B">
      <w:pPr>
        <w:spacing w:after="0" w:line="240" w:lineRule="auto"/>
      </w:pPr>
      <w:r>
        <w:rPr>
          <w:noProof/>
          <w:lang w:eastAsia="da-DK"/>
        </w:rPr>
        <w:drawing>
          <wp:anchor distT="0" distB="0" distL="114300" distR="114300" simplePos="0" relativeHeight="251663360" behindDoc="0" locked="0" layoutInCell="1" allowOverlap="1" wp14:anchorId="51EBCDC3" wp14:editId="5E418409">
            <wp:simplePos x="0" y="0"/>
            <wp:positionH relativeFrom="column">
              <wp:posOffset>2961640</wp:posOffset>
            </wp:positionH>
            <wp:positionV relativeFrom="paragraph">
              <wp:posOffset>27940</wp:posOffset>
            </wp:positionV>
            <wp:extent cx="3030220" cy="2854325"/>
            <wp:effectExtent l="0" t="0" r="0" b="3175"/>
            <wp:wrapSquare wrapText="bothSides"/>
            <wp:docPr id="55" name="Bille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30220" cy="2854325"/>
                    </a:xfrm>
                    <a:prstGeom prst="rect">
                      <a:avLst/>
                    </a:prstGeom>
                  </pic:spPr>
                </pic:pic>
              </a:graphicData>
            </a:graphic>
            <wp14:sizeRelH relativeFrom="page">
              <wp14:pctWidth>0</wp14:pctWidth>
            </wp14:sizeRelH>
            <wp14:sizeRelV relativeFrom="page">
              <wp14:pctHeight>0</wp14:pctHeight>
            </wp14:sizeRelV>
          </wp:anchor>
        </w:drawing>
      </w:r>
      <w:proofErr w:type="gramStart"/>
      <w:r>
        <w:t>Hvert</w:t>
      </w:r>
      <w:proofErr w:type="gramEnd"/>
      <w:r>
        <w:t xml:space="preserve"> gang vi går et bånd op på en guitar svarer det til at frekvensen ganges med den faktor der svarer til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rad>
          <m:radPr>
            <m:ctrlPr>
              <w:rPr>
                <w:rFonts w:ascii="Cambria Math" w:hAnsi="Cambria Math"/>
                <w:i/>
              </w:rPr>
            </m:ctrlPr>
          </m:radPr>
          <m:deg>
            <m:r>
              <w:rPr>
                <w:rFonts w:ascii="Cambria Math" w:hAnsi="Cambria Math"/>
              </w:rPr>
              <m:t>12</m:t>
            </m:r>
          </m:deg>
          <m:e>
            <m:r>
              <w:rPr>
                <w:rFonts w:ascii="Cambria Math" w:hAnsi="Cambria Math"/>
              </w:rPr>
              <m:t>2</m:t>
            </m:r>
          </m:e>
        </m:rad>
      </m:oMath>
    </w:p>
    <w:p w:rsidR="001B019D" w:rsidRDefault="001B019D" w:rsidP="006F696B">
      <w:pPr>
        <w:pStyle w:val="Overskrift2"/>
        <w:spacing w:before="0"/>
      </w:pPr>
    </w:p>
    <w:p w:rsidR="00DC1E5E" w:rsidRDefault="00002C62" w:rsidP="00002C62">
      <w:r>
        <w:t>Dermed er frekvensen for tonen på n’te bånd lig med</w:t>
      </w:r>
    </w:p>
    <w:p w:rsidR="00002C62" w:rsidRDefault="00002C62" w:rsidP="00002C62">
      <m:oMathPara>
        <m:oMath>
          <m:r>
            <w:rPr>
              <w:rFonts w:ascii="Cambria Math" w:hAnsi="Cambria Math"/>
            </w:rPr>
            <m:t>frekvens</m:t>
          </m:r>
          <m:d>
            <m:dPr>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1</m:t>
                  </m:r>
                </m:sub>
              </m:sSub>
            </m:e>
            <m:sup>
              <m:r>
                <w:rPr>
                  <w:rFonts w:ascii="Cambria Math" w:hAnsi="Cambria Math"/>
                </w:rPr>
                <m:t>n</m:t>
              </m:r>
            </m:sup>
          </m:sSup>
        </m:oMath>
      </m:oMathPara>
    </w:p>
    <w:p w:rsidR="00002C62" w:rsidRDefault="00002C62" w:rsidP="00002C62">
      <w:r>
        <w:t>Da strengelængden er omvendt proportional med frekvensen så må vi have at længden fra n’te bånd til stolen må opfylde</w:t>
      </w:r>
    </w:p>
    <w:p w:rsidR="00DC1E5E" w:rsidRDefault="00002C62" w:rsidP="00002C62">
      <m:oMath>
        <m:r>
          <w:rPr>
            <w:rFonts w:ascii="Cambria Math" w:hAnsi="Cambria Math"/>
          </w:rPr>
          <m:t>strengelængde</m:t>
        </m:r>
        <m:d>
          <m:dPr>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1</m:t>
                    </m:r>
                  </m:sub>
                </m:sSub>
              </m:den>
            </m:f>
            <m:r>
              <w:rPr>
                <w:rFonts w:ascii="Cambria Math" w:hAnsi="Cambria Math"/>
              </w:rPr>
              <m:t>)</m:t>
            </m:r>
          </m:e>
          <m:sup>
            <m:r>
              <w:rPr>
                <w:rFonts w:ascii="Cambria Math" w:hAnsi="Cambria Math"/>
              </w:rPr>
              <m:t>n</m:t>
            </m:r>
          </m:sup>
        </m:sSup>
      </m:oMath>
      <w:r>
        <w:t xml:space="preserve"> </w:t>
      </w:r>
    </w:p>
    <w:p w:rsidR="00DC1E5E" w:rsidRDefault="00002C62" w:rsidP="00002C62">
      <w:r>
        <w:t>Strengelængden skal altså være en eksponentielt aftagende funktion af båndnummer. Grundtallet skal være</w:t>
      </w:r>
    </w:p>
    <w:p w:rsidR="00002C62" w:rsidRDefault="00B26A08" w:rsidP="00002C62">
      <m:oMathPara>
        <m:oMath>
          <m:f>
            <m:fPr>
              <m:ctrlPr>
                <w:rPr>
                  <w:rFonts w:ascii="Cambria Math" w:hAnsi="Cambria Math"/>
                  <w:i/>
                </w:rPr>
              </m:ctrlPr>
            </m:fPr>
            <m:num>
              <m:r>
                <w:rPr>
                  <w:rFonts w:ascii="Cambria Math" w:hAnsi="Cambria Math"/>
                </w:rPr>
                <m:t>1</m:t>
              </m:r>
            </m:num>
            <m:den>
              <m:rad>
                <m:radPr>
                  <m:ctrlPr>
                    <w:rPr>
                      <w:rFonts w:ascii="Cambria Math" w:hAnsi="Cambria Math"/>
                      <w:i/>
                    </w:rPr>
                  </m:ctrlPr>
                </m:radPr>
                <m:deg>
                  <m:r>
                    <w:rPr>
                      <w:rFonts w:ascii="Cambria Math" w:hAnsi="Cambria Math"/>
                    </w:rPr>
                    <m:t>12</m:t>
                  </m:r>
                </m:deg>
                <m:e>
                  <m:r>
                    <w:rPr>
                      <w:rFonts w:ascii="Cambria Math" w:hAnsi="Cambria Math"/>
                    </w:rPr>
                    <m:t>2</m:t>
                  </m:r>
                </m:e>
              </m:rad>
            </m:den>
          </m:f>
        </m:oMath>
      </m:oMathPara>
    </w:p>
    <w:p w:rsidR="00DC1E5E" w:rsidRDefault="00002C62" w:rsidP="00002C62">
      <w:r>
        <w:t xml:space="preserve">Mål nu sammenhængen mellem båndnummer og strengelængde. </w:t>
      </w:r>
      <w:proofErr w:type="spellStart"/>
      <w:r>
        <w:t>Båndnr</w:t>
      </w:r>
      <w:proofErr w:type="spellEnd"/>
      <w:r>
        <w:t xml:space="preserve"> 0 svarer til hele strengen. Lav eksponentiel regression på talmaterialet. Vurder om grundtallet passer</w:t>
      </w:r>
    </w:p>
    <w:p w:rsidR="00DC1E5E" w:rsidRDefault="00DC1E5E" w:rsidP="00002C62"/>
    <w:p w:rsidR="00DC1E5E" w:rsidRDefault="00DC1E5E" w:rsidP="00002C62"/>
    <w:p w:rsidR="00DB36F0" w:rsidRPr="00DB36F0" w:rsidRDefault="00DB36F0" w:rsidP="006F696B">
      <w:pPr>
        <w:pStyle w:val="Overskrift2"/>
        <w:spacing w:before="0"/>
      </w:pPr>
      <w:r>
        <w:t xml:space="preserve">Den svingende streng og </w:t>
      </w:r>
      <w:proofErr w:type="spellStart"/>
      <w:r>
        <w:t>partialtonerne</w:t>
      </w:r>
      <w:proofErr w:type="spellEnd"/>
    </w:p>
    <w:p w:rsidR="005C21EA" w:rsidRDefault="00DB36F0" w:rsidP="006F696B">
      <w:pPr>
        <w:spacing w:after="0" w:line="240" w:lineRule="auto"/>
      </w:pPr>
      <w:r>
        <w:t xml:space="preserve">Når en streng svinger høres en tone, der først og fremmest er bestemt af strengens længde, den opstramning, dens materiale og de materialer, strengen </w:t>
      </w:r>
      <w:proofErr w:type="spellStart"/>
      <w:r>
        <w:t>evt</w:t>
      </w:r>
      <w:proofErr w:type="spellEnd"/>
      <w:r>
        <w:t xml:space="preserve"> sætter i sving. Det sidste høres fx når vi slår en streng slået an på en </w:t>
      </w:r>
      <w:proofErr w:type="spellStart"/>
      <w:r>
        <w:t>akkustisk</w:t>
      </w:r>
      <w:proofErr w:type="spellEnd"/>
      <w:r>
        <w:t xml:space="preserve"> guitar og på en elektrisk guitar med </w:t>
      </w:r>
      <w:proofErr w:type="spellStart"/>
      <w:r>
        <w:t>masiv</w:t>
      </w:r>
      <w:proofErr w:type="spellEnd"/>
      <w:r>
        <w:t xml:space="preserve"> krop. Vi hører det som om strengen klinger meget svagere på </w:t>
      </w:r>
      <w:proofErr w:type="spellStart"/>
      <w:r>
        <w:t>el-guitaren</w:t>
      </w:r>
      <w:proofErr w:type="spellEnd"/>
      <w:r>
        <w:t xml:space="preserve">, men det er </w:t>
      </w:r>
      <w:r w:rsidR="001B019D">
        <w:t>sådan set ikke rigtigt. Strenge</w:t>
      </w:r>
      <w:r>
        <w:t>n klinger lige så meget. Der er ba</w:t>
      </w:r>
      <w:r w:rsidR="001B019D">
        <w:t>re ikke den samme resonansbund, og derfor forstærkes tonen ikke lige meget.</w:t>
      </w:r>
    </w:p>
    <w:p w:rsidR="00DB36F0" w:rsidRDefault="00DB36F0" w:rsidP="006F696B">
      <w:pPr>
        <w:spacing w:after="0" w:line="240" w:lineRule="auto"/>
      </w:pPr>
    </w:p>
    <w:p w:rsidR="00DB36F0" w:rsidRDefault="00DB36F0" w:rsidP="006F696B">
      <w:pPr>
        <w:spacing w:after="0" w:line="240" w:lineRule="auto"/>
      </w:pPr>
      <w:r>
        <w:t>Men lad os se bort fra de andre parametre og se bare på strengen og se på hvilke svingninger der opstår</w:t>
      </w:r>
      <w:r w:rsidR="001B019D">
        <w:t>.</w:t>
      </w:r>
    </w:p>
    <w:p w:rsidR="001B019D" w:rsidRDefault="001B019D" w:rsidP="006F696B">
      <w:pPr>
        <w:spacing w:after="0" w:line="240" w:lineRule="auto"/>
      </w:pPr>
    </w:p>
    <w:p w:rsidR="001B019D" w:rsidRDefault="001B019D" w:rsidP="006F696B">
      <w:pPr>
        <w:spacing w:after="0" w:line="240" w:lineRule="auto"/>
      </w:pPr>
      <w:r>
        <w:t>Lad os igen forestille os en streng med længden</w:t>
      </w:r>
      <w:r w:rsidRPr="001B019D">
        <w:rPr>
          <w:i/>
        </w:rPr>
        <w:t xml:space="preserve"> L</w:t>
      </w:r>
      <w:r>
        <w:t xml:space="preserve"> og lad os sætte frekvensen til </w:t>
      </w:r>
      <w:r w:rsidRPr="001B019D">
        <w:rPr>
          <w:i/>
        </w:rPr>
        <w:t>f</w:t>
      </w:r>
    </w:p>
    <w:p w:rsidR="00126A63" w:rsidRDefault="00126A63" w:rsidP="006F696B">
      <w:pPr>
        <w:spacing w:after="0" w:line="240" w:lineRule="auto"/>
      </w:pPr>
    </w:p>
    <w:p w:rsidR="00126A63" w:rsidRDefault="00126A63" w:rsidP="006F696B">
      <w:pPr>
        <w:spacing w:after="0"/>
      </w:pPr>
      <w:r>
        <w:br w:type="page"/>
      </w:r>
    </w:p>
    <w:tbl>
      <w:tblPr>
        <w:tblStyle w:val="Tabel-Gitter"/>
        <w:tblW w:w="0" w:type="auto"/>
        <w:tblLook w:val="04A0" w:firstRow="1" w:lastRow="0" w:firstColumn="1" w:lastColumn="0" w:noHBand="0" w:noVBand="1"/>
      </w:tblPr>
      <w:tblGrid>
        <w:gridCol w:w="3727"/>
        <w:gridCol w:w="5312"/>
      </w:tblGrid>
      <w:tr w:rsidR="00126A63" w:rsidTr="00990D22">
        <w:trPr>
          <w:trHeight w:val="1541"/>
        </w:trPr>
        <w:tc>
          <w:tcPr>
            <w:tcW w:w="3727" w:type="dxa"/>
            <w:vAlign w:val="center"/>
          </w:tcPr>
          <w:p w:rsidR="00126A63" w:rsidRDefault="00126A63" w:rsidP="006F696B">
            <w:pPr>
              <w:jc w:val="center"/>
            </w:pPr>
            <w:r>
              <w:rPr>
                <w:noProof/>
                <w:lang w:eastAsia="da-DK"/>
              </w:rPr>
              <w:lastRenderedPageBreak/>
              <w:drawing>
                <wp:inline distT="0" distB="0" distL="0" distR="0" wp14:anchorId="4A16F2F8" wp14:editId="6D73EE88">
                  <wp:extent cx="2160000" cy="660757"/>
                  <wp:effectExtent l="0" t="0" r="0" b="6350"/>
                  <wp:docPr id="16" name="Billede 16" descr="C:\Users\GJ\Dropbox\TalOgTangenter\MatMusNoter\k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J\Dropbox\TalOgTangenter\MatMusNoter\k0.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6371"/>
                          <a:stretch/>
                        </pic:blipFill>
                        <pic:spPr bwMode="auto">
                          <a:xfrm>
                            <a:off x="0" y="0"/>
                            <a:ext cx="2160000" cy="6607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12" w:type="dxa"/>
          </w:tcPr>
          <w:p w:rsidR="001B019D" w:rsidRPr="00596422" w:rsidRDefault="00596422" w:rsidP="006F696B">
            <w:pPr>
              <w:rPr>
                <w:b/>
              </w:rPr>
            </w:pPr>
            <w:r w:rsidRPr="00596422">
              <w:rPr>
                <w:b/>
              </w:rPr>
              <w:t xml:space="preserve">1. </w:t>
            </w:r>
            <w:proofErr w:type="spellStart"/>
            <w:r w:rsidR="001B019D" w:rsidRPr="00596422">
              <w:rPr>
                <w:b/>
              </w:rPr>
              <w:t>partialtone</w:t>
            </w:r>
            <w:proofErr w:type="spellEnd"/>
          </w:p>
          <w:p w:rsidR="00126A63" w:rsidRDefault="00126A63" w:rsidP="006F696B">
            <w:r>
              <w:t xml:space="preserve">Når vi slå strengen an hører vi </w:t>
            </w:r>
            <w:r w:rsidR="00596422">
              <w:t xml:space="preserve">tydeligst </w:t>
            </w:r>
            <w:r>
              <w:t>den tone, der har</w:t>
            </w:r>
            <w:r w:rsidR="00596422">
              <w:t xml:space="preserve"> </w:t>
            </w:r>
            <w:r>
              <w:t>bølgelængde</w:t>
            </w:r>
            <w:r w:rsidR="00596422">
              <w:t>n 2*</w:t>
            </w:r>
            <w:r w:rsidR="00596422">
              <w:rPr>
                <w:i/>
              </w:rPr>
              <w:t>L</w:t>
            </w:r>
            <w:r>
              <w:t xml:space="preserve">. Dette kaldes 1. </w:t>
            </w:r>
            <w:proofErr w:type="spellStart"/>
            <w:r>
              <w:t>partialtone</w:t>
            </w:r>
            <w:proofErr w:type="spellEnd"/>
            <w:r>
              <w:t xml:space="preserve"> </w:t>
            </w:r>
            <w:proofErr w:type="gramStart"/>
            <w:r>
              <w:t xml:space="preserve">eller  </w:t>
            </w:r>
            <w:r w:rsidR="00990D22">
              <w:t>grund</w:t>
            </w:r>
            <w:r>
              <w:t>tonen</w:t>
            </w:r>
            <w:proofErr w:type="gramEnd"/>
            <w:r>
              <w:t>.</w:t>
            </w:r>
          </w:p>
          <w:p w:rsidR="00990D22" w:rsidRDefault="00990D22" w:rsidP="006F696B"/>
          <w:p w:rsidR="001B019D" w:rsidRDefault="001B019D" w:rsidP="006F696B">
            <w:pPr>
              <w:jc w:val="center"/>
              <w:rPr>
                <w:i/>
              </w:rPr>
            </w:pPr>
            <w:r>
              <w:t>Bølgelængde = 2*</w:t>
            </w:r>
            <w:proofErr w:type="gramStart"/>
            <w:r w:rsidRPr="001B019D">
              <w:rPr>
                <w:i/>
              </w:rPr>
              <w:t>L</w:t>
            </w:r>
            <w:r>
              <w:t xml:space="preserve">        Frekvens</w:t>
            </w:r>
            <w:proofErr w:type="gramEnd"/>
            <w:r>
              <w:t xml:space="preserve"> = </w:t>
            </w:r>
            <w:r w:rsidRPr="001B019D">
              <w:rPr>
                <w:i/>
              </w:rPr>
              <w:t>f</w:t>
            </w:r>
          </w:p>
          <w:p w:rsidR="00990D22" w:rsidRDefault="00990D22" w:rsidP="006F696B">
            <w:pPr>
              <w:jc w:val="center"/>
            </w:pPr>
          </w:p>
        </w:tc>
      </w:tr>
      <w:tr w:rsidR="00126A63" w:rsidTr="00990D22">
        <w:tc>
          <w:tcPr>
            <w:tcW w:w="3727" w:type="dxa"/>
            <w:vAlign w:val="center"/>
          </w:tcPr>
          <w:p w:rsidR="00126A63" w:rsidRDefault="00126A63" w:rsidP="006F696B">
            <w:pPr>
              <w:jc w:val="center"/>
            </w:pPr>
            <w:r>
              <w:rPr>
                <w:noProof/>
                <w:lang w:eastAsia="da-DK"/>
              </w:rPr>
              <w:drawing>
                <wp:inline distT="0" distB="0" distL="0" distR="0" wp14:anchorId="7248D827" wp14:editId="6F993F82">
                  <wp:extent cx="2160000" cy="1038461"/>
                  <wp:effectExtent l="0" t="0" r="0" b="9525"/>
                  <wp:docPr id="35" name="Billede 35" descr="C:\Users\GJ\Dropbox\TalOgTangenter\MatMusNoter\k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J\Dropbox\TalOgTangenter\MatMusNoter\k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038461"/>
                          </a:xfrm>
                          <a:prstGeom prst="rect">
                            <a:avLst/>
                          </a:prstGeom>
                          <a:noFill/>
                          <a:ln>
                            <a:noFill/>
                          </a:ln>
                        </pic:spPr>
                      </pic:pic>
                    </a:graphicData>
                  </a:graphic>
                </wp:inline>
              </w:drawing>
            </w:r>
          </w:p>
        </w:tc>
        <w:tc>
          <w:tcPr>
            <w:tcW w:w="5312" w:type="dxa"/>
          </w:tcPr>
          <w:p w:rsidR="00596422" w:rsidRDefault="00596422" w:rsidP="006F696B">
            <w:pPr>
              <w:rPr>
                <w:b/>
              </w:rPr>
            </w:pPr>
            <w:r>
              <w:rPr>
                <w:b/>
              </w:rPr>
              <w:t xml:space="preserve">2. </w:t>
            </w:r>
            <w:proofErr w:type="spellStart"/>
            <w:r>
              <w:rPr>
                <w:b/>
              </w:rPr>
              <w:t>partialtone</w:t>
            </w:r>
            <w:proofErr w:type="spellEnd"/>
          </w:p>
          <w:p w:rsidR="00126A63" w:rsidRDefault="00126A63" w:rsidP="006F696B">
            <w:r>
              <w:t xml:space="preserve">Samtidig vil en del af strengen stå og svinge med en enkelt knude på midten. Den klinger lige som en streng med den halve længde - </w:t>
            </w:r>
            <w:proofErr w:type="spellStart"/>
            <w:r>
              <w:t>dvs</w:t>
            </w:r>
            <w:proofErr w:type="spellEnd"/>
            <w:r>
              <w:t xml:space="preserve"> </w:t>
            </w:r>
            <w:r w:rsidRPr="00990D22">
              <w:rPr>
                <w:b/>
              </w:rPr>
              <w:t>en oktav over</w:t>
            </w:r>
            <w:r>
              <w:t xml:space="preserve">. </w:t>
            </w:r>
          </w:p>
          <w:p w:rsidR="00596422" w:rsidRDefault="00596422" w:rsidP="006F696B">
            <w:pPr>
              <w:jc w:val="center"/>
            </w:pPr>
          </w:p>
          <w:p w:rsidR="001B019D" w:rsidRDefault="001B019D" w:rsidP="006F696B">
            <w:pPr>
              <w:jc w:val="center"/>
              <w:rPr>
                <w:i/>
              </w:rPr>
            </w:pPr>
            <w:r>
              <w:t xml:space="preserve">Bølgelængde = </w:t>
            </w:r>
            <w:proofErr w:type="gramStart"/>
            <w:r>
              <w:t>L        Frekvens</w:t>
            </w:r>
            <w:proofErr w:type="gramEnd"/>
            <w:r>
              <w:t xml:space="preserve"> = 2*</w:t>
            </w:r>
            <w:r w:rsidR="00596422">
              <w:rPr>
                <w:i/>
              </w:rPr>
              <w:t>f</w:t>
            </w:r>
          </w:p>
          <w:p w:rsidR="00990D22" w:rsidRPr="001B019D" w:rsidRDefault="00990D22" w:rsidP="006F696B">
            <w:pPr>
              <w:jc w:val="center"/>
            </w:pPr>
          </w:p>
        </w:tc>
      </w:tr>
      <w:tr w:rsidR="00126A63" w:rsidTr="00990D22">
        <w:tc>
          <w:tcPr>
            <w:tcW w:w="3727" w:type="dxa"/>
            <w:vAlign w:val="center"/>
          </w:tcPr>
          <w:p w:rsidR="00126A63" w:rsidRDefault="00126A63" w:rsidP="006F696B">
            <w:pPr>
              <w:jc w:val="center"/>
            </w:pPr>
            <w:r>
              <w:rPr>
                <w:noProof/>
                <w:lang w:eastAsia="da-DK"/>
              </w:rPr>
              <w:drawing>
                <wp:inline distT="0" distB="0" distL="0" distR="0" wp14:anchorId="7CBC3FCF" wp14:editId="5CE8F104">
                  <wp:extent cx="2160000" cy="1038461"/>
                  <wp:effectExtent l="0" t="0" r="0" b="9525"/>
                  <wp:docPr id="18" name="Billede 18" descr="C:\Users\GJ\Dropbox\TalOgTangenter\MatMusNoter\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J\Dropbox\TalOgTangenter\MatMusNoter\k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038461"/>
                          </a:xfrm>
                          <a:prstGeom prst="rect">
                            <a:avLst/>
                          </a:prstGeom>
                          <a:noFill/>
                          <a:ln>
                            <a:noFill/>
                          </a:ln>
                        </pic:spPr>
                      </pic:pic>
                    </a:graphicData>
                  </a:graphic>
                </wp:inline>
              </w:drawing>
            </w:r>
          </w:p>
        </w:tc>
        <w:tc>
          <w:tcPr>
            <w:tcW w:w="5312" w:type="dxa"/>
          </w:tcPr>
          <w:p w:rsidR="00990D22" w:rsidRDefault="00990D22" w:rsidP="006F696B">
            <w:pPr>
              <w:rPr>
                <w:b/>
              </w:rPr>
            </w:pPr>
            <w:r>
              <w:rPr>
                <w:b/>
              </w:rPr>
              <w:t xml:space="preserve">3. </w:t>
            </w:r>
            <w:proofErr w:type="spellStart"/>
            <w:r>
              <w:rPr>
                <w:b/>
              </w:rPr>
              <w:t>partialtone</w:t>
            </w:r>
            <w:proofErr w:type="spellEnd"/>
          </w:p>
          <w:p w:rsidR="00990D22" w:rsidRDefault="00990D22" w:rsidP="006F696B">
            <w:r>
              <w:t xml:space="preserve">Samtidig vil en del af strengen stå og svinge med to knuder.  Den klinger lige som en streng med 2/3 strengelængde af 2. </w:t>
            </w:r>
            <w:proofErr w:type="spellStart"/>
            <w:r>
              <w:t>partialtone</w:t>
            </w:r>
            <w:proofErr w:type="spellEnd"/>
            <w:r>
              <w:t xml:space="preserve"> og dermed en kvint over den anden </w:t>
            </w:r>
            <w:proofErr w:type="spellStart"/>
            <w:r>
              <w:t>partialtone</w:t>
            </w:r>
            <w:proofErr w:type="spellEnd"/>
            <w:r>
              <w:t xml:space="preserve">. Den er dermed </w:t>
            </w:r>
            <w:r w:rsidRPr="00990D22">
              <w:rPr>
                <w:b/>
              </w:rPr>
              <w:t xml:space="preserve">en </w:t>
            </w:r>
            <w:proofErr w:type="spellStart"/>
            <w:r w:rsidRPr="00990D22">
              <w:rPr>
                <w:b/>
              </w:rPr>
              <w:t>oktav</w:t>
            </w:r>
            <w:r>
              <w:rPr>
                <w:b/>
              </w:rPr>
              <w:t>+kvint</w:t>
            </w:r>
            <w:proofErr w:type="spellEnd"/>
            <w:r w:rsidRPr="00990D22">
              <w:rPr>
                <w:b/>
              </w:rPr>
              <w:t xml:space="preserve"> over</w:t>
            </w:r>
            <w:r>
              <w:rPr>
                <w:b/>
              </w:rPr>
              <w:t xml:space="preserve"> grundtonen</w:t>
            </w:r>
            <w:r>
              <w:t xml:space="preserve">. </w:t>
            </w:r>
          </w:p>
          <w:p w:rsidR="00990D22" w:rsidRDefault="00990D22" w:rsidP="006F696B">
            <w:pPr>
              <w:jc w:val="center"/>
            </w:pPr>
          </w:p>
          <w:p w:rsidR="00990D22" w:rsidRDefault="00990D22" w:rsidP="006F696B">
            <w:pPr>
              <w:jc w:val="center"/>
              <w:rPr>
                <w:i/>
              </w:rPr>
            </w:pPr>
            <w:r>
              <w:t>Bølgelængde = 2/3*</w:t>
            </w:r>
            <w:proofErr w:type="gramStart"/>
            <w:r>
              <w:t>L        Frekvens</w:t>
            </w:r>
            <w:proofErr w:type="gramEnd"/>
            <w:r>
              <w:t xml:space="preserve"> = 3*</w:t>
            </w:r>
            <w:r>
              <w:rPr>
                <w:i/>
              </w:rPr>
              <w:t>f</w:t>
            </w:r>
          </w:p>
          <w:p w:rsidR="00126A63" w:rsidRDefault="00126A63" w:rsidP="006F696B"/>
        </w:tc>
      </w:tr>
      <w:tr w:rsidR="00126A63" w:rsidTr="00286186">
        <w:tc>
          <w:tcPr>
            <w:tcW w:w="3727" w:type="dxa"/>
          </w:tcPr>
          <w:p w:rsidR="00126A63" w:rsidRDefault="00126A63" w:rsidP="006F696B">
            <w:r>
              <w:rPr>
                <w:noProof/>
                <w:lang w:eastAsia="da-DK"/>
              </w:rPr>
              <w:drawing>
                <wp:inline distT="0" distB="0" distL="0" distR="0" wp14:anchorId="17260FF4" wp14:editId="2A3ED1A5">
                  <wp:extent cx="2160000" cy="1038461"/>
                  <wp:effectExtent l="0" t="0" r="0" b="9525"/>
                  <wp:docPr id="36" name="Billede 36" descr="C:\Users\GJ\Dropbox\TalOgTangenter\MatMusNoter\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J\Dropbox\TalOgTangenter\MatMusNoter\k3.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1038461"/>
                          </a:xfrm>
                          <a:prstGeom prst="rect">
                            <a:avLst/>
                          </a:prstGeom>
                          <a:noFill/>
                          <a:ln>
                            <a:noFill/>
                          </a:ln>
                        </pic:spPr>
                      </pic:pic>
                    </a:graphicData>
                  </a:graphic>
                </wp:inline>
              </w:drawing>
            </w:r>
          </w:p>
        </w:tc>
        <w:tc>
          <w:tcPr>
            <w:tcW w:w="5312" w:type="dxa"/>
          </w:tcPr>
          <w:p w:rsidR="00990D22" w:rsidRDefault="00990D22" w:rsidP="006F696B">
            <w:pPr>
              <w:rPr>
                <w:b/>
              </w:rPr>
            </w:pPr>
            <w:r>
              <w:rPr>
                <w:b/>
              </w:rPr>
              <w:t xml:space="preserve">4. </w:t>
            </w:r>
            <w:proofErr w:type="spellStart"/>
            <w:r>
              <w:rPr>
                <w:b/>
              </w:rPr>
              <w:t>partialtone</w:t>
            </w:r>
            <w:proofErr w:type="spellEnd"/>
          </w:p>
          <w:p w:rsidR="00990D22" w:rsidRDefault="00990D22" w:rsidP="006F696B">
            <w:r>
              <w:t xml:space="preserve">Samtidig vil en del af strengen stå og svinge med tre knuder.  Den klinger lige som en streng der er halvt så lang som strengen hørende til den 2. </w:t>
            </w:r>
            <w:proofErr w:type="spellStart"/>
            <w:r>
              <w:t>partialtone</w:t>
            </w:r>
            <w:proofErr w:type="spellEnd"/>
            <w:r>
              <w:t xml:space="preserve"> og dermed en oktav over den anden </w:t>
            </w:r>
            <w:proofErr w:type="spellStart"/>
            <w:r>
              <w:t>partialtone</w:t>
            </w:r>
            <w:proofErr w:type="spellEnd"/>
            <w:r>
              <w:t xml:space="preserve">. Den er dermed </w:t>
            </w:r>
            <w:r w:rsidRPr="00990D22">
              <w:rPr>
                <w:b/>
              </w:rPr>
              <w:t xml:space="preserve">en </w:t>
            </w:r>
            <w:r>
              <w:rPr>
                <w:b/>
              </w:rPr>
              <w:t xml:space="preserve">to </w:t>
            </w:r>
            <w:r w:rsidRPr="00990D22">
              <w:rPr>
                <w:b/>
              </w:rPr>
              <w:t>oktav</w:t>
            </w:r>
            <w:r>
              <w:rPr>
                <w:b/>
              </w:rPr>
              <w:t>er</w:t>
            </w:r>
            <w:r w:rsidRPr="00990D22">
              <w:rPr>
                <w:b/>
              </w:rPr>
              <w:t xml:space="preserve"> over</w:t>
            </w:r>
            <w:r>
              <w:rPr>
                <w:b/>
              </w:rPr>
              <w:t xml:space="preserve"> grundtonen</w:t>
            </w:r>
            <w:r>
              <w:t xml:space="preserve">. </w:t>
            </w:r>
          </w:p>
          <w:p w:rsidR="00990D22" w:rsidRDefault="00990D22" w:rsidP="006F696B">
            <w:pPr>
              <w:jc w:val="center"/>
            </w:pPr>
          </w:p>
          <w:p w:rsidR="00990D22" w:rsidRDefault="00990D22" w:rsidP="006F696B">
            <w:pPr>
              <w:jc w:val="center"/>
              <w:rPr>
                <w:i/>
              </w:rPr>
            </w:pPr>
            <w:r>
              <w:t>Bølgelængde = 1/2*</w:t>
            </w:r>
            <w:proofErr w:type="gramStart"/>
            <w:r>
              <w:t>L        Frekvens</w:t>
            </w:r>
            <w:proofErr w:type="gramEnd"/>
            <w:r>
              <w:t xml:space="preserve"> = 4*</w:t>
            </w:r>
            <w:r>
              <w:rPr>
                <w:i/>
              </w:rPr>
              <w:t>f</w:t>
            </w:r>
          </w:p>
          <w:p w:rsidR="00126A63" w:rsidRDefault="00126A63" w:rsidP="006F696B"/>
        </w:tc>
      </w:tr>
      <w:tr w:rsidR="00126A63" w:rsidTr="00286186">
        <w:tc>
          <w:tcPr>
            <w:tcW w:w="3727" w:type="dxa"/>
          </w:tcPr>
          <w:p w:rsidR="00126A63" w:rsidRDefault="00126A63" w:rsidP="006F696B">
            <w:r>
              <w:rPr>
                <w:noProof/>
                <w:lang w:eastAsia="da-DK"/>
              </w:rPr>
              <w:drawing>
                <wp:inline distT="0" distB="0" distL="0" distR="0" wp14:anchorId="57464ECB" wp14:editId="3F4999F0">
                  <wp:extent cx="2160000" cy="1037077"/>
                  <wp:effectExtent l="0" t="0" r="0" b="0"/>
                  <wp:docPr id="38" name="Billede 38" descr="C:\Users\GJ\Dropbox\TalOgTangenter\MatMusNoter\k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J\Dropbox\TalOgTangenter\MatMusNoter\k4.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1037077"/>
                          </a:xfrm>
                          <a:prstGeom prst="rect">
                            <a:avLst/>
                          </a:prstGeom>
                          <a:noFill/>
                          <a:ln>
                            <a:noFill/>
                          </a:ln>
                        </pic:spPr>
                      </pic:pic>
                    </a:graphicData>
                  </a:graphic>
                </wp:inline>
              </w:drawing>
            </w:r>
          </w:p>
        </w:tc>
        <w:tc>
          <w:tcPr>
            <w:tcW w:w="5312" w:type="dxa"/>
          </w:tcPr>
          <w:p w:rsidR="00990D22" w:rsidRDefault="00990D22" w:rsidP="006F696B">
            <w:pPr>
              <w:rPr>
                <w:b/>
              </w:rPr>
            </w:pPr>
            <w:r>
              <w:rPr>
                <w:b/>
              </w:rPr>
              <w:t xml:space="preserve">5. </w:t>
            </w:r>
            <w:proofErr w:type="spellStart"/>
            <w:r>
              <w:rPr>
                <w:b/>
              </w:rPr>
              <w:t>partialtone</w:t>
            </w:r>
            <w:proofErr w:type="spellEnd"/>
          </w:p>
          <w:p w:rsidR="00990D22" w:rsidRDefault="00990D22" w:rsidP="006F696B">
            <w:r>
              <w:t xml:space="preserve">Samtidig vil en del af strengen stå og svinge med fire knuder.  Den klinger lige som en streng der er 4/5 så lang som strengen hørende til den 4. </w:t>
            </w:r>
            <w:proofErr w:type="spellStart"/>
            <w:r>
              <w:t>partialtone</w:t>
            </w:r>
            <w:proofErr w:type="spellEnd"/>
            <w:r>
              <w:t xml:space="preserve"> og dermed en storterts over den fjerde </w:t>
            </w:r>
            <w:proofErr w:type="spellStart"/>
            <w:r>
              <w:t>partialtone</w:t>
            </w:r>
            <w:proofErr w:type="spellEnd"/>
            <w:r>
              <w:t xml:space="preserve">. Den er dermed </w:t>
            </w:r>
            <w:r w:rsidRPr="00990D22">
              <w:rPr>
                <w:b/>
              </w:rPr>
              <w:t xml:space="preserve">en </w:t>
            </w:r>
            <w:r>
              <w:rPr>
                <w:b/>
              </w:rPr>
              <w:t xml:space="preserve">to </w:t>
            </w:r>
            <w:proofErr w:type="spellStart"/>
            <w:r w:rsidRPr="00990D22">
              <w:rPr>
                <w:b/>
              </w:rPr>
              <w:t>oktav</w:t>
            </w:r>
            <w:r>
              <w:rPr>
                <w:b/>
              </w:rPr>
              <w:t>er+storterts</w:t>
            </w:r>
            <w:proofErr w:type="spellEnd"/>
            <w:r w:rsidRPr="00990D22">
              <w:rPr>
                <w:b/>
              </w:rPr>
              <w:t xml:space="preserve"> over</w:t>
            </w:r>
            <w:r>
              <w:rPr>
                <w:b/>
              </w:rPr>
              <w:t xml:space="preserve"> grundtonen</w:t>
            </w:r>
            <w:r>
              <w:t xml:space="preserve">. </w:t>
            </w:r>
          </w:p>
          <w:p w:rsidR="00990D22" w:rsidRDefault="00990D22" w:rsidP="006F696B">
            <w:pPr>
              <w:jc w:val="center"/>
            </w:pPr>
          </w:p>
          <w:p w:rsidR="00990D22" w:rsidRDefault="00990D22" w:rsidP="006F696B">
            <w:pPr>
              <w:jc w:val="center"/>
              <w:rPr>
                <w:i/>
              </w:rPr>
            </w:pPr>
            <w:r>
              <w:t xml:space="preserve">Bølgelængde = </w:t>
            </w:r>
            <w:r w:rsidR="00824CEF">
              <w:t>2/5</w:t>
            </w:r>
            <w:r>
              <w:t>*</w:t>
            </w:r>
            <w:proofErr w:type="gramStart"/>
            <w:r>
              <w:t>L        Frekvens</w:t>
            </w:r>
            <w:proofErr w:type="gramEnd"/>
            <w:r>
              <w:t xml:space="preserve"> = 5*</w:t>
            </w:r>
            <w:r>
              <w:rPr>
                <w:i/>
              </w:rPr>
              <w:t>f</w:t>
            </w:r>
          </w:p>
          <w:p w:rsidR="00126A63" w:rsidRDefault="00126A63" w:rsidP="006F696B"/>
        </w:tc>
      </w:tr>
      <w:tr w:rsidR="00126A63" w:rsidTr="00286186">
        <w:tc>
          <w:tcPr>
            <w:tcW w:w="3727" w:type="dxa"/>
          </w:tcPr>
          <w:p w:rsidR="00126A63" w:rsidRDefault="00126A63" w:rsidP="006F696B">
            <w:r>
              <w:rPr>
                <w:noProof/>
                <w:lang w:eastAsia="da-DK"/>
              </w:rPr>
              <w:drawing>
                <wp:inline distT="0" distB="0" distL="0" distR="0" wp14:anchorId="7FC66E34" wp14:editId="7A7ECA75">
                  <wp:extent cx="2160000" cy="1038461"/>
                  <wp:effectExtent l="0" t="0" r="0" b="9525"/>
                  <wp:docPr id="37" name="Billede 37" descr="C:\Users\GJ\Dropbox\TalOgTangenter\MatMusNoter\k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J\Dropbox\TalOgTangenter\MatMusNoter\k5.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038461"/>
                          </a:xfrm>
                          <a:prstGeom prst="rect">
                            <a:avLst/>
                          </a:prstGeom>
                          <a:noFill/>
                          <a:ln>
                            <a:noFill/>
                          </a:ln>
                        </pic:spPr>
                      </pic:pic>
                    </a:graphicData>
                  </a:graphic>
                </wp:inline>
              </w:drawing>
            </w:r>
          </w:p>
        </w:tc>
        <w:tc>
          <w:tcPr>
            <w:tcW w:w="5312" w:type="dxa"/>
          </w:tcPr>
          <w:p w:rsidR="00990D22" w:rsidRDefault="00990D22" w:rsidP="006F696B">
            <w:pPr>
              <w:rPr>
                <w:b/>
              </w:rPr>
            </w:pPr>
            <w:r>
              <w:rPr>
                <w:b/>
              </w:rPr>
              <w:t xml:space="preserve">6. </w:t>
            </w:r>
            <w:proofErr w:type="spellStart"/>
            <w:r>
              <w:rPr>
                <w:b/>
              </w:rPr>
              <w:t>partialtone</w:t>
            </w:r>
            <w:proofErr w:type="spellEnd"/>
          </w:p>
          <w:p w:rsidR="00990D22" w:rsidRDefault="00990D22" w:rsidP="006F696B">
            <w:r>
              <w:t xml:space="preserve">Samtidig vil en del af strengen stå og svinge med </w:t>
            </w:r>
            <w:r w:rsidR="00824CEF">
              <w:t>fem</w:t>
            </w:r>
            <w:r>
              <w:t xml:space="preserve"> knuder.  Den klinger lige som en streng der er halvt så lang som strengen</w:t>
            </w:r>
            <w:r w:rsidR="00824CEF">
              <w:t xml:space="preserve"> hørende til den 3</w:t>
            </w:r>
            <w:r>
              <w:t xml:space="preserve">. </w:t>
            </w:r>
            <w:proofErr w:type="spellStart"/>
            <w:r>
              <w:t>partialtone</w:t>
            </w:r>
            <w:proofErr w:type="spellEnd"/>
            <w:r>
              <w:t xml:space="preserve"> og dermed en oktav</w:t>
            </w:r>
            <w:r w:rsidR="00824CEF">
              <w:t xml:space="preserve"> over den </w:t>
            </w:r>
            <w:proofErr w:type="spellStart"/>
            <w:r w:rsidR="00824CEF">
              <w:t>tredie</w:t>
            </w:r>
            <w:proofErr w:type="spellEnd"/>
            <w:r>
              <w:t xml:space="preserve"> </w:t>
            </w:r>
            <w:proofErr w:type="spellStart"/>
            <w:r>
              <w:t>partialtone</w:t>
            </w:r>
            <w:proofErr w:type="spellEnd"/>
            <w:r>
              <w:t xml:space="preserve">. Den er dermed </w:t>
            </w:r>
            <w:r w:rsidRPr="00990D22">
              <w:rPr>
                <w:b/>
              </w:rPr>
              <w:t xml:space="preserve">en </w:t>
            </w:r>
            <w:r>
              <w:rPr>
                <w:b/>
              </w:rPr>
              <w:t xml:space="preserve">to </w:t>
            </w:r>
            <w:proofErr w:type="spellStart"/>
            <w:r w:rsidRPr="00990D22">
              <w:rPr>
                <w:b/>
              </w:rPr>
              <w:t>oktav</w:t>
            </w:r>
            <w:r>
              <w:rPr>
                <w:b/>
              </w:rPr>
              <w:t>er</w:t>
            </w:r>
            <w:r w:rsidR="00824CEF">
              <w:rPr>
                <w:b/>
              </w:rPr>
              <w:t>+kvint</w:t>
            </w:r>
            <w:proofErr w:type="spellEnd"/>
            <w:r w:rsidRPr="00990D22">
              <w:rPr>
                <w:b/>
              </w:rPr>
              <w:t xml:space="preserve"> over</w:t>
            </w:r>
            <w:r>
              <w:rPr>
                <w:b/>
              </w:rPr>
              <w:t xml:space="preserve"> grundtonen</w:t>
            </w:r>
            <w:r>
              <w:t xml:space="preserve">. </w:t>
            </w:r>
          </w:p>
          <w:p w:rsidR="00990D22" w:rsidRDefault="00990D22" w:rsidP="006F696B">
            <w:pPr>
              <w:jc w:val="center"/>
            </w:pPr>
          </w:p>
          <w:p w:rsidR="00990D22" w:rsidRDefault="00990D22" w:rsidP="006F696B">
            <w:pPr>
              <w:jc w:val="center"/>
              <w:rPr>
                <w:i/>
              </w:rPr>
            </w:pPr>
            <w:r>
              <w:t xml:space="preserve">Bølgelængde = </w:t>
            </w:r>
            <w:r w:rsidR="00824CEF">
              <w:t>1/3</w:t>
            </w:r>
            <w:r>
              <w:t>*</w:t>
            </w:r>
            <w:proofErr w:type="gramStart"/>
            <w:r>
              <w:t>L        Frekvens</w:t>
            </w:r>
            <w:proofErr w:type="gramEnd"/>
            <w:r>
              <w:t xml:space="preserve"> = 6*</w:t>
            </w:r>
            <w:r>
              <w:rPr>
                <w:i/>
              </w:rPr>
              <w:t>f</w:t>
            </w:r>
          </w:p>
          <w:p w:rsidR="00126A63" w:rsidRDefault="00126A63" w:rsidP="006F696B"/>
        </w:tc>
      </w:tr>
    </w:tbl>
    <w:p w:rsidR="00126A63" w:rsidRDefault="00126A63" w:rsidP="006F696B">
      <w:pPr>
        <w:spacing w:after="0" w:line="240" w:lineRule="auto"/>
      </w:pPr>
    </w:p>
    <w:p w:rsidR="00C049DE" w:rsidRDefault="00C049DE" w:rsidP="006F696B">
      <w:pPr>
        <w:spacing w:after="0" w:line="240" w:lineRule="auto"/>
      </w:pPr>
    </w:p>
    <w:p w:rsidR="00824CEF" w:rsidRDefault="00824CEF" w:rsidP="006F696B">
      <w:pPr>
        <w:pStyle w:val="Overskrift2"/>
        <w:spacing w:before="0"/>
      </w:pPr>
      <w:r>
        <w:lastRenderedPageBreak/>
        <w:t>Hvorfor er de intervaller vi kender ”naturlige”?</w:t>
      </w:r>
    </w:p>
    <w:p w:rsidR="00824CEF" w:rsidRPr="00824CEF" w:rsidRDefault="00824CEF" w:rsidP="006F696B">
      <w:pPr>
        <w:spacing w:after="0"/>
      </w:pPr>
    </w:p>
    <w:p w:rsidR="00824CEF" w:rsidRDefault="00797D20" w:rsidP="006F696B">
      <w:pPr>
        <w:spacing w:after="0"/>
      </w:pPr>
      <w:r>
        <w:rPr>
          <w:noProof/>
          <w:lang w:eastAsia="da-DK"/>
        </w:rPr>
        <w:drawing>
          <wp:inline distT="0" distB="0" distL="0" distR="0" wp14:anchorId="6EEE9634" wp14:editId="52054798">
            <wp:extent cx="5514975" cy="1771650"/>
            <wp:effectExtent l="0" t="0" r="9525" b="0"/>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514975" cy="1771650"/>
                    </a:xfrm>
                    <a:prstGeom prst="rect">
                      <a:avLst/>
                    </a:prstGeom>
                  </pic:spPr>
                </pic:pic>
              </a:graphicData>
            </a:graphic>
          </wp:inline>
        </w:drawing>
      </w:r>
    </w:p>
    <w:p w:rsidR="00824CEF" w:rsidRDefault="00824CEF" w:rsidP="006F696B">
      <w:pPr>
        <w:spacing w:after="0"/>
      </w:pPr>
      <w:r>
        <w:t xml:space="preserve">Hvis vi har to strenge i oktavafstand fx en med frekvensen 440 og en med frekvensen 440*2=880hz, så ser vi at disse to toner har helt sammenfaldende overtoner. Vi kan faktisk vælge at betragte det som </w:t>
      </w:r>
      <w:r>
        <w:rPr>
          <w:i/>
        </w:rPr>
        <w:t xml:space="preserve">en </w:t>
      </w:r>
      <w:r>
        <w:t>tone med lidt ænd</w:t>
      </w:r>
      <w:r w:rsidR="00240AAB">
        <w:t>rede overtoner.</w:t>
      </w:r>
    </w:p>
    <w:p w:rsidR="00824CEF" w:rsidRDefault="00824CEF" w:rsidP="006F696B">
      <w:pPr>
        <w:spacing w:after="0"/>
      </w:pPr>
    </w:p>
    <w:p w:rsidR="00824CEF" w:rsidRDefault="00D56A7D" w:rsidP="006F696B">
      <w:pPr>
        <w:spacing w:after="0"/>
      </w:pPr>
      <w:r>
        <w:rPr>
          <w:noProof/>
          <w:lang w:eastAsia="da-DK"/>
        </w:rPr>
        <w:drawing>
          <wp:inline distT="0" distB="0" distL="0" distR="0" wp14:anchorId="24C9201E" wp14:editId="52E1DD76">
            <wp:extent cx="5515610" cy="1770380"/>
            <wp:effectExtent l="0" t="0" r="8890" b="1270"/>
            <wp:docPr id="46"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5610" cy="1770380"/>
                    </a:xfrm>
                    <a:prstGeom prst="rect">
                      <a:avLst/>
                    </a:prstGeom>
                    <a:noFill/>
                    <a:ln>
                      <a:noFill/>
                    </a:ln>
                  </pic:spPr>
                </pic:pic>
              </a:graphicData>
            </a:graphic>
          </wp:inline>
        </w:drawing>
      </w:r>
    </w:p>
    <w:p w:rsidR="00797D20" w:rsidRDefault="00797D20" w:rsidP="006F696B">
      <w:pPr>
        <w:spacing w:after="0"/>
      </w:pPr>
      <w:r>
        <w:t>Hvis vi har to strenge i kvint</w:t>
      </w:r>
      <w:r w:rsidR="00D56A7D">
        <w:t>afstand fx en med frekvensen 220 og en med frekvensen 22</w:t>
      </w:r>
      <w:r>
        <w:t>0*</w:t>
      </w:r>
      <w:r w:rsidR="00D56A7D">
        <w:t>3/2=33</w:t>
      </w:r>
      <w:r>
        <w:t xml:space="preserve">0hz, så ser vi at disse to toner har en del sammenfaldende overtoner. For den nederste streng er det hver anden </w:t>
      </w:r>
      <w:proofErr w:type="spellStart"/>
      <w:r>
        <w:t>partialtone</w:t>
      </w:r>
      <w:proofErr w:type="spellEnd"/>
      <w:r>
        <w:t xml:space="preserve">, der falder sammen med den anden strengs </w:t>
      </w:r>
      <w:proofErr w:type="spellStart"/>
      <w:r>
        <w:t>partialtoner</w:t>
      </w:r>
      <w:proofErr w:type="spellEnd"/>
      <w:r>
        <w:t>.</w:t>
      </w:r>
    </w:p>
    <w:p w:rsidR="00797D20" w:rsidRDefault="00797D20" w:rsidP="006F696B">
      <w:pPr>
        <w:spacing w:after="0"/>
      </w:pPr>
      <w:r>
        <w:rPr>
          <w:noProof/>
          <w:lang w:eastAsia="da-DK"/>
        </w:rPr>
        <w:drawing>
          <wp:inline distT="0" distB="0" distL="0" distR="0" wp14:anchorId="2E2FB57C" wp14:editId="775231AE">
            <wp:extent cx="5495925" cy="1762125"/>
            <wp:effectExtent l="0" t="0" r="9525" b="9525"/>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95925" cy="1762125"/>
                    </a:xfrm>
                    <a:prstGeom prst="rect">
                      <a:avLst/>
                    </a:prstGeom>
                  </pic:spPr>
                </pic:pic>
              </a:graphicData>
            </a:graphic>
          </wp:inline>
        </w:drawing>
      </w:r>
    </w:p>
    <w:p w:rsidR="00797D20" w:rsidRDefault="00797D20" w:rsidP="006F696B">
      <w:pPr>
        <w:spacing w:after="0"/>
      </w:pPr>
      <w:r>
        <w:t xml:space="preserve">Hvis der er en storterts mellem de to strenge </w:t>
      </w:r>
      <w:r w:rsidR="00240AAB">
        <w:t xml:space="preserve">hver fjerde overtone for den nederste streng </w:t>
      </w:r>
      <w:proofErr w:type="gramStart"/>
      <w:r w:rsidR="00240AAB">
        <w:t>falde</w:t>
      </w:r>
      <w:proofErr w:type="gramEnd"/>
      <w:r w:rsidR="00240AAB">
        <w:t xml:space="preserve"> sammen med overtoner for den øverste. </w:t>
      </w:r>
    </w:p>
    <w:p w:rsidR="006F696B" w:rsidRDefault="006F696B" w:rsidP="006F696B">
      <w:pPr>
        <w:spacing w:after="0"/>
      </w:pPr>
    </w:p>
    <w:p w:rsidR="00240AAB" w:rsidRDefault="00240AAB" w:rsidP="006F696B">
      <w:pPr>
        <w:spacing w:after="0"/>
      </w:pPr>
      <w:r>
        <w:t>Det ovenstående kan man både se som et argument for at de intervaller vi normalt arbejder med netop er toner, der er beslægtede. Samtidig se</w:t>
      </w:r>
      <w:r w:rsidR="00CC2A3D">
        <w:t>r vi også hvorfor oktaven er den</w:t>
      </w:r>
      <w:r>
        <w:t xml:space="preserve"> stærkeste</w:t>
      </w:r>
      <w:r w:rsidR="00CC2A3D">
        <w:t xml:space="preserve"> binding mellem to toner og kvinten som den </w:t>
      </w:r>
      <w:proofErr w:type="spellStart"/>
      <w:r w:rsidR="00CC2A3D">
        <w:t>næststærkeste</w:t>
      </w:r>
      <w:proofErr w:type="spellEnd"/>
      <w:r w:rsidR="00CC2A3D">
        <w:t>.</w:t>
      </w:r>
    </w:p>
    <w:p w:rsidR="00797D20" w:rsidRPr="00824CEF" w:rsidRDefault="00797D20" w:rsidP="006F696B">
      <w:pPr>
        <w:spacing w:after="0"/>
      </w:pPr>
    </w:p>
    <w:p w:rsidR="00F275FA" w:rsidRDefault="00F275FA" w:rsidP="006F696B">
      <w:pPr>
        <w:spacing w:after="0"/>
        <w:rPr>
          <w:rFonts w:asciiTheme="majorHAnsi" w:eastAsiaTheme="majorEastAsia" w:hAnsiTheme="majorHAnsi" w:cstheme="majorBidi"/>
          <w:b/>
          <w:bCs/>
          <w:color w:val="4F81BD" w:themeColor="accent1"/>
          <w:sz w:val="26"/>
          <w:szCs w:val="26"/>
        </w:rPr>
      </w:pPr>
    </w:p>
    <w:p w:rsidR="0040433F" w:rsidRDefault="007A25AD" w:rsidP="006F696B">
      <w:pPr>
        <w:pStyle w:val="Overskrift2"/>
        <w:spacing w:before="0"/>
      </w:pPr>
      <w:r w:rsidRPr="007A25AD">
        <w:lastRenderedPageBreak/>
        <w:t>Cent-funktionen</w:t>
      </w:r>
    </w:p>
    <w:p w:rsidR="00E06A0C" w:rsidRDefault="00D6112B" w:rsidP="006F696B">
      <w:pPr>
        <w:spacing w:after="0" w:line="240" w:lineRule="auto"/>
      </w:pPr>
      <w:r>
        <w:t xml:space="preserve">I stedet for at se på et intervals frekvensforhold ser man ofte på intervallets </w:t>
      </w:r>
      <w:r>
        <w:rPr>
          <w:i/>
        </w:rPr>
        <w:t>cent-værdi</w:t>
      </w:r>
      <w:r>
        <w:t xml:space="preserve">. Man omregner fra frekvensforholdet </w:t>
      </w:r>
      <w:r>
        <w:rPr>
          <w:i/>
        </w:rPr>
        <w:t>f1/f2</w:t>
      </w:r>
      <w:r>
        <w:t xml:space="preserve"> til </w:t>
      </w:r>
      <w:proofErr w:type="spellStart"/>
      <w:r>
        <w:t>centværdien</w:t>
      </w:r>
      <w:proofErr w:type="spellEnd"/>
      <w:r>
        <w:t xml:space="preserve"> ved at udregne</w:t>
      </w:r>
    </w:p>
    <w:p w:rsidR="00D6112B" w:rsidRDefault="00D6112B" w:rsidP="006F696B">
      <w:pPr>
        <w:spacing w:after="0" w:line="240" w:lineRule="auto"/>
      </w:pPr>
    </w:p>
    <w:p w:rsidR="00CC26A5" w:rsidRPr="00CC26A5" w:rsidRDefault="00CC26A5" w:rsidP="006F696B">
      <w:pPr>
        <w:spacing w:after="0" w:line="240" w:lineRule="auto"/>
        <w:rPr>
          <w:rFonts w:eastAsiaTheme="minorEastAsia"/>
        </w:rPr>
      </w:pPr>
      <m:oMathPara>
        <m:oMathParaPr>
          <m:jc m:val="center"/>
        </m:oMathParaPr>
        <m:oMath>
          <m:r>
            <w:rPr>
              <w:rFonts w:ascii="Cambria Math" w:hAnsi="Cambria Math"/>
            </w:rPr>
            <m:t>cent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e>
          </m:d>
          <m:r>
            <w:rPr>
              <w:rFonts w:ascii="Cambria Math" w:hAnsi="Cambria Math"/>
            </w:rPr>
            <m:t>=1200∙</m:t>
          </m:r>
          <m:f>
            <m:fPr>
              <m:ctrlPr>
                <w:rPr>
                  <w:rFonts w:ascii="Cambria Math" w:hAnsi="Cambria Math"/>
                  <w:i/>
                </w:rPr>
              </m:ctrlPr>
            </m:fPr>
            <m:num>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1</m:t>
                      </m:r>
                    </m:sub>
                  </m:sSub>
                </m:num>
                <m:den>
                  <m:sSub>
                    <m:sSubPr>
                      <m:ctrlPr>
                        <w:rPr>
                          <w:rFonts w:ascii="Cambria Math" w:hAnsi="Cambria Math"/>
                          <w:i/>
                        </w:rPr>
                      </m:ctrlPr>
                    </m:sSubPr>
                    <m:e>
                      <m:r>
                        <w:rPr>
                          <w:rFonts w:ascii="Cambria Math" w:hAnsi="Cambria Math"/>
                        </w:rPr>
                        <m:t>f</m:t>
                      </m:r>
                    </m:e>
                    <m:sub>
                      <m:r>
                        <w:rPr>
                          <w:rFonts w:ascii="Cambria Math" w:hAnsi="Cambria Math"/>
                        </w:rPr>
                        <m:t>2</m:t>
                      </m:r>
                    </m:sub>
                  </m:sSub>
                </m:den>
              </m:f>
              <m:r>
                <w:rPr>
                  <w:rFonts w:ascii="Cambria Math" w:hAnsi="Cambria Math"/>
                </w:rPr>
                <m:t>)</m:t>
              </m:r>
            </m:num>
            <m:den>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(2)</m:t>
              </m:r>
            </m:den>
          </m:f>
        </m:oMath>
      </m:oMathPara>
    </w:p>
    <w:p w:rsidR="00CC26A5" w:rsidRPr="00CC26A5" w:rsidRDefault="00CC26A5" w:rsidP="006F696B">
      <w:pPr>
        <w:spacing w:after="0" w:line="240" w:lineRule="auto"/>
      </w:pPr>
    </w:p>
    <w:p w:rsidR="00D6112B" w:rsidRDefault="00D6112B" w:rsidP="006F696B">
      <w:pPr>
        <w:spacing w:after="0" w:line="240" w:lineRule="auto"/>
      </w:pPr>
    </w:p>
    <w:p w:rsidR="00D6112B" w:rsidRDefault="00D6112B" w:rsidP="006F696B">
      <w:pPr>
        <w:spacing w:after="0" w:line="240" w:lineRule="auto"/>
      </w:pPr>
      <w:proofErr w:type="spellStart"/>
      <w:r>
        <w:rPr>
          <w:i/>
        </w:rPr>
        <w:t>Centfunktionen</w:t>
      </w:r>
      <w:proofErr w:type="spellEnd"/>
      <w:r>
        <w:t xml:space="preserve"> er med andre ord den </w:t>
      </w:r>
      <w:proofErr w:type="spellStart"/>
      <w:r>
        <w:t>fuktion</w:t>
      </w:r>
      <w:proofErr w:type="spellEnd"/>
      <w:r>
        <w:t xml:space="preserve"> der udregner </w:t>
      </w:r>
      <w:proofErr w:type="spellStart"/>
      <w:r>
        <w:t>centværdien</w:t>
      </w:r>
      <w:proofErr w:type="spellEnd"/>
      <w:r>
        <w:t xml:space="preserve"> ud fra frekvensforholdet, og den har forskriften</w:t>
      </w:r>
    </w:p>
    <w:p w:rsidR="00D6112B" w:rsidRDefault="00CC26A5" w:rsidP="006F696B">
      <w:pPr>
        <w:spacing w:after="0" w:line="240" w:lineRule="auto"/>
      </w:pPr>
      <m:oMathPara>
        <m:oMath>
          <m:r>
            <w:rPr>
              <w:rFonts w:ascii="Cambria Math" w:hAnsi="Cambria Math"/>
            </w:rPr>
            <m:t>cent</m:t>
          </m:r>
          <m:d>
            <m:dPr>
              <m:ctrlPr>
                <w:rPr>
                  <w:rFonts w:ascii="Cambria Math" w:hAnsi="Cambria Math"/>
                  <w:i/>
                </w:rPr>
              </m:ctrlPr>
            </m:dPr>
            <m:e>
              <m:r>
                <w:rPr>
                  <w:rFonts w:ascii="Cambria Math" w:hAnsi="Cambria Math"/>
                </w:rPr>
                <m:t>x</m:t>
              </m:r>
            </m:e>
          </m:d>
          <m:r>
            <w:rPr>
              <w:rFonts w:ascii="Cambria Math" w:hAnsi="Cambria Math"/>
            </w:rPr>
            <m:t>=1200∙</m:t>
          </m:r>
          <m:f>
            <m:fPr>
              <m:ctrlPr>
                <w:rPr>
                  <w:rFonts w:ascii="Cambria Math" w:hAnsi="Cambria Math"/>
                  <w:i/>
                </w:rPr>
              </m:ctrlPr>
            </m:fPr>
            <m:num>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(x)</m:t>
              </m:r>
            </m:num>
            <m:den>
              <m:sSub>
                <m:sSubPr>
                  <m:ctrlPr>
                    <w:rPr>
                      <w:rFonts w:ascii="Cambria Math" w:hAnsi="Cambria Math"/>
                      <w:i/>
                    </w:rPr>
                  </m:ctrlPr>
                </m:sSubPr>
                <m:e>
                  <m:r>
                    <w:rPr>
                      <w:rFonts w:ascii="Cambria Math" w:hAnsi="Cambria Math"/>
                    </w:rPr>
                    <m:t>log</m:t>
                  </m:r>
                </m:e>
                <m:sub>
                  <m:r>
                    <w:rPr>
                      <w:rFonts w:ascii="Cambria Math" w:hAnsi="Cambria Math"/>
                    </w:rPr>
                    <m:t>10</m:t>
                  </m:r>
                </m:sub>
              </m:sSub>
              <m:r>
                <w:rPr>
                  <w:rFonts w:ascii="Cambria Math" w:hAnsi="Cambria Math"/>
                </w:rPr>
                <m:t>(2)</m:t>
              </m:r>
            </m:den>
          </m:f>
        </m:oMath>
      </m:oMathPara>
    </w:p>
    <w:p w:rsidR="0090486A" w:rsidRDefault="0090486A" w:rsidP="006F696B">
      <w:pPr>
        <w:spacing w:after="0" w:line="240" w:lineRule="auto"/>
      </w:pPr>
    </w:p>
    <w:p w:rsidR="0090486A" w:rsidRPr="00CC26A5" w:rsidRDefault="0090486A" w:rsidP="006F696B">
      <w:pPr>
        <w:spacing w:after="0" w:line="240" w:lineRule="auto"/>
      </w:pPr>
      <w:r w:rsidRPr="00CC26A5">
        <w:t xml:space="preserve">Cent-funktionen er en </w:t>
      </w:r>
      <w:r w:rsidRPr="00CC26A5">
        <w:rPr>
          <w:i/>
        </w:rPr>
        <w:t>logaritmefunktion</w:t>
      </w:r>
      <w:r w:rsidRPr="00CC26A5">
        <w:t>.</w:t>
      </w:r>
    </w:p>
    <w:p w:rsidR="0090486A" w:rsidRDefault="0090486A" w:rsidP="006F696B">
      <w:pPr>
        <w:spacing w:after="0" w:line="240" w:lineRule="auto"/>
      </w:pPr>
    </w:p>
    <w:p w:rsidR="0090486A" w:rsidRDefault="00197994" w:rsidP="006F696B">
      <w:pPr>
        <w:spacing w:after="0" w:line="240" w:lineRule="auto"/>
      </w:pPr>
      <w:r>
        <w:t xml:space="preserve">Den omregner et </w:t>
      </w:r>
      <w:proofErr w:type="spellStart"/>
      <w:r>
        <w:t>frevensforhold</w:t>
      </w:r>
      <w:proofErr w:type="spellEnd"/>
      <w:r>
        <w:t xml:space="preserve"> og dermed et interval til antal halvtoner. Fx er cent(1.19)=301.2 og det betyder at frekvensforholdet 1.19 svarer til 3.012 halvtoner altså meget tæt på en lille terts. </w:t>
      </w:r>
    </w:p>
    <w:p w:rsidR="00197994" w:rsidRDefault="00197994" w:rsidP="006F696B">
      <w:pPr>
        <w:spacing w:after="0" w:line="240" w:lineRule="auto"/>
      </w:pPr>
      <w:r>
        <w:t xml:space="preserve">Cent(1.22)=344.3 og dermed </w:t>
      </w:r>
      <w:proofErr w:type="gramStart"/>
      <w:r>
        <w:t>svarer  frekvensforholdet</w:t>
      </w:r>
      <w:proofErr w:type="gramEnd"/>
      <w:r>
        <w:t xml:space="preserve"> 1.22 til 3.44 halvtoner </w:t>
      </w:r>
      <w:proofErr w:type="spellStart"/>
      <w:r>
        <w:t>dvs</w:t>
      </w:r>
      <w:proofErr w:type="spellEnd"/>
      <w:r>
        <w:t xml:space="preserve"> midt mellem en lille terts og en stor terts.</w:t>
      </w:r>
    </w:p>
    <w:p w:rsidR="00197994" w:rsidRDefault="00197994" w:rsidP="00197994">
      <w:pPr>
        <w:pStyle w:val="Overskrift2"/>
      </w:pPr>
      <w:r>
        <w:t>Logaritmefunktioner</w:t>
      </w:r>
    </w:p>
    <w:p w:rsidR="00197994" w:rsidRDefault="00197994" w:rsidP="006F696B">
      <w:pPr>
        <w:spacing w:after="0" w:line="240" w:lineRule="auto"/>
      </w:pPr>
      <w:r>
        <w:t xml:space="preserve">Logaritmefunktionen med grundtal a skrives </w:t>
      </w:r>
      <m:oMath>
        <m:sSub>
          <m:sSubPr>
            <m:ctrlPr>
              <w:rPr>
                <w:rFonts w:ascii="Cambria Math" w:hAnsi="Cambria Math"/>
                <w:i/>
              </w:rPr>
            </m:ctrlPr>
          </m:sSubPr>
          <m:e>
            <m:r>
              <w:rPr>
                <w:rFonts w:ascii="Cambria Math" w:hAnsi="Cambria Math"/>
              </w:rPr>
              <m:t>log</m:t>
            </m:r>
          </m:e>
          <m:sub>
            <m:r>
              <w:rPr>
                <w:rFonts w:ascii="Cambria Math" w:hAnsi="Cambria Math"/>
              </w:rPr>
              <m:t>a</m:t>
            </m:r>
          </m:sub>
        </m:sSub>
        <m:r>
          <w:rPr>
            <w:rFonts w:ascii="Cambria Math" w:hAnsi="Cambria Math"/>
          </w:rPr>
          <m:t>(x)</m:t>
        </m:r>
      </m:oMath>
      <w:r>
        <w:rPr>
          <w:rFonts w:eastAsiaTheme="minorEastAsia"/>
        </w:rPr>
        <w:t xml:space="preserve"> og den er defineret som den omvendte funktion til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x</m:t>
            </m:r>
          </m:sup>
        </m:sSup>
      </m:oMath>
    </w:p>
    <w:p w:rsidR="00CC26A5" w:rsidRDefault="00CC26A5" w:rsidP="006F696B">
      <w:pPr>
        <w:spacing w:after="0" w:line="240" w:lineRule="auto"/>
      </w:pPr>
    </w:p>
    <w:p w:rsidR="0090486A" w:rsidRDefault="00197994" w:rsidP="006F696B">
      <w:pPr>
        <w:spacing w:after="0" w:line="240" w:lineRule="auto"/>
        <w:rPr>
          <w:rFonts w:eastAsiaTheme="minorEastAsia"/>
        </w:rPr>
      </w:pPr>
      <w:r>
        <w:t xml:space="preserve">Fx gælder der om </w:t>
      </w:r>
      <m:oMath>
        <m:sSup>
          <m:sSupPr>
            <m:ctrlPr>
              <w:rPr>
                <w:rFonts w:ascii="Cambria Math" w:hAnsi="Cambria Math"/>
                <w:i/>
              </w:rPr>
            </m:ctrlPr>
          </m:sSupPr>
          <m:e>
            <m:r>
              <w:rPr>
                <w:rFonts w:ascii="Cambria Math" w:hAnsi="Cambria Math"/>
              </w:rPr>
              <m:t>3</m:t>
            </m:r>
          </m:e>
          <m:sup>
            <m:r>
              <w:rPr>
                <w:rFonts w:ascii="Cambria Math" w:hAnsi="Cambria Math"/>
              </w:rPr>
              <m:t>x</m:t>
            </m:r>
          </m:sup>
        </m:sSup>
        <m:r>
          <w:rPr>
            <w:rFonts w:ascii="Cambria Math" w:hAnsi="Cambria Math"/>
          </w:rPr>
          <m:t xml:space="preserve"> </m:t>
        </m:r>
      </m:oMath>
      <w:r w:rsidR="002F2201">
        <w:rPr>
          <w:rFonts w:eastAsiaTheme="minorEastAsia"/>
        </w:rPr>
        <w:t xml:space="preserve"> og  </w:t>
      </w:r>
      <m:oMath>
        <m:sSub>
          <m:sSubPr>
            <m:ctrlPr>
              <w:rPr>
                <w:rFonts w:ascii="Cambria Math" w:eastAsiaTheme="minorEastAsia" w:hAnsi="Cambria Math"/>
                <w:i/>
              </w:rPr>
            </m:ctrlPr>
          </m:sSubPr>
          <m:e>
            <m:r>
              <w:rPr>
                <w:rFonts w:ascii="Cambria Math" w:eastAsiaTheme="minorEastAsia" w:hAnsi="Cambria Math"/>
              </w:rPr>
              <m:t>log</m:t>
            </m:r>
          </m:e>
          <m:sub>
            <m:r>
              <w:rPr>
                <w:rFonts w:ascii="Cambria Math" w:eastAsiaTheme="minorEastAsia" w:hAnsi="Cambria Math"/>
              </w:rPr>
              <m:t>3</m:t>
            </m:r>
          </m:sub>
        </m:sSub>
        <m:r>
          <w:rPr>
            <w:rFonts w:ascii="Cambria Math" w:eastAsiaTheme="minorEastAsia" w:hAnsi="Cambria Math"/>
          </w:rPr>
          <m:t>(x</m:t>
        </m:r>
        <w:proofErr w:type="gramStart"/>
        <m:r>
          <w:rPr>
            <w:rFonts w:ascii="Cambria Math" w:eastAsiaTheme="minorEastAsia" w:hAnsi="Cambria Math"/>
          </w:rPr>
          <m:t>)</m:t>
        </m:r>
      </m:oMath>
      <w:r>
        <w:rPr>
          <w:rFonts w:eastAsiaTheme="minorEastAsia"/>
        </w:rPr>
        <w:t xml:space="preserve"> </w:t>
      </w:r>
      <w:r w:rsidR="002F2201">
        <w:rPr>
          <w:rFonts w:eastAsiaTheme="minorEastAsia"/>
        </w:rPr>
        <w:t xml:space="preserve">  at</w:t>
      </w:r>
      <w:proofErr w:type="gramEnd"/>
    </w:p>
    <w:p w:rsidR="00197994" w:rsidRDefault="00197994" w:rsidP="006F696B">
      <w:pPr>
        <w:spacing w:after="0" w:line="240" w:lineRule="auto"/>
        <w:rPr>
          <w:rFonts w:eastAsiaTheme="minorEastAsia"/>
        </w:rPr>
      </w:pPr>
    </w:p>
    <w:tbl>
      <w:tblPr>
        <w:tblStyle w:val="Tabel-Gitter"/>
        <w:tblW w:w="0" w:type="auto"/>
        <w:tblLook w:val="04A0" w:firstRow="1" w:lastRow="0" w:firstColumn="1" w:lastColumn="0" w:noHBand="0" w:noVBand="1"/>
      </w:tblPr>
      <w:tblGrid>
        <w:gridCol w:w="1955"/>
        <w:gridCol w:w="1955"/>
        <w:gridCol w:w="1956"/>
        <w:gridCol w:w="1956"/>
        <w:gridCol w:w="1956"/>
      </w:tblGrid>
      <w:tr w:rsidR="00197994" w:rsidTr="002F2201">
        <w:tc>
          <w:tcPr>
            <w:tcW w:w="1955" w:type="dxa"/>
            <w:vAlign w:val="center"/>
          </w:tcPr>
          <w:p w:rsidR="00197994" w:rsidRPr="002F2201" w:rsidRDefault="002F2201" w:rsidP="002F2201">
            <w:pPr>
              <w:jc w:val="center"/>
              <w:rPr>
                <w:rFonts w:ascii="Times New Roman" w:hAnsi="Times New Roman" w:cs="Times New Roman"/>
                <w:i/>
              </w:rPr>
            </w:pPr>
            <w:r w:rsidRPr="002F2201">
              <w:rPr>
                <w:rFonts w:ascii="Times New Roman" w:hAnsi="Times New Roman" w:cs="Times New Roman"/>
                <w:i/>
              </w:rPr>
              <w:t>x</w:t>
            </w:r>
          </w:p>
        </w:tc>
        <w:tc>
          <w:tcPr>
            <w:tcW w:w="1955" w:type="dxa"/>
            <w:tcBorders>
              <w:right w:val="single" w:sz="4" w:space="0" w:color="auto"/>
            </w:tcBorders>
            <w:vAlign w:val="center"/>
          </w:tcPr>
          <w:p w:rsidR="00197994" w:rsidRPr="002F2201" w:rsidRDefault="00B26A08" w:rsidP="002F2201">
            <w:pPr>
              <w:jc w:val="cente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x</m:t>
                    </m:r>
                  </m:sup>
                </m:sSup>
              </m:oMath>
            </m:oMathPara>
          </w:p>
        </w:tc>
        <w:tc>
          <w:tcPr>
            <w:tcW w:w="1956" w:type="dxa"/>
            <w:tcBorders>
              <w:top w:val="nil"/>
              <w:left w:val="single" w:sz="4" w:space="0" w:color="auto"/>
              <w:bottom w:val="nil"/>
              <w:right w:val="single" w:sz="4" w:space="0" w:color="auto"/>
            </w:tcBorders>
            <w:vAlign w:val="center"/>
          </w:tcPr>
          <w:p w:rsidR="00197994" w:rsidRPr="002F2201" w:rsidRDefault="00197994" w:rsidP="002F2201">
            <w:pPr>
              <w:jc w:val="center"/>
              <w:rPr>
                <w:rFonts w:ascii="Times New Roman" w:hAnsi="Times New Roman" w:cs="Times New Roman"/>
              </w:rPr>
            </w:pPr>
          </w:p>
        </w:tc>
        <w:tc>
          <w:tcPr>
            <w:tcW w:w="1956" w:type="dxa"/>
            <w:tcBorders>
              <w:left w:val="single" w:sz="4" w:space="0" w:color="auto"/>
            </w:tcBorders>
            <w:vAlign w:val="center"/>
          </w:tcPr>
          <w:p w:rsidR="00197994" w:rsidRPr="002F2201" w:rsidRDefault="002F2201" w:rsidP="002F2201">
            <w:pPr>
              <w:jc w:val="center"/>
              <w:rPr>
                <w:rFonts w:ascii="Times New Roman" w:hAnsi="Times New Roman" w:cs="Times New Roman"/>
                <w:i/>
              </w:rPr>
            </w:pPr>
            <w:r w:rsidRPr="002F2201">
              <w:rPr>
                <w:rFonts w:ascii="Times New Roman" w:hAnsi="Times New Roman" w:cs="Times New Roman"/>
                <w:i/>
              </w:rPr>
              <w:t>x</w:t>
            </w:r>
          </w:p>
        </w:tc>
        <w:tc>
          <w:tcPr>
            <w:tcW w:w="1956" w:type="dxa"/>
            <w:vAlign w:val="center"/>
          </w:tcPr>
          <w:p w:rsidR="00197994" w:rsidRPr="002F2201" w:rsidRDefault="00B26A08" w:rsidP="002F2201">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3</m:t>
                    </m:r>
                  </m:sub>
                </m:sSub>
                <m:r>
                  <w:rPr>
                    <w:rFonts w:ascii="Cambria Math" w:hAnsi="Cambria Math" w:cs="Times New Roman"/>
                  </w:rPr>
                  <m:t>(x)</m:t>
                </m:r>
              </m:oMath>
            </m:oMathPara>
          </w:p>
        </w:tc>
      </w:tr>
      <w:tr w:rsidR="00197994" w:rsidTr="002F2201">
        <w:tc>
          <w:tcPr>
            <w:tcW w:w="1955" w:type="dxa"/>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0</w:t>
            </w:r>
          </w:p>
        </w:tc>
        <w:tc>
          <w:tcPr>
            <w:tcW w:w="1955" w:type="dxa"/>
            <w:tcBorders>
              <w:right w:val="single" w:sz="4" w:space="0" w:color="auto"/>
            </w:tcBorders>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1</w:t>
            </w:r>
          </w:p>
        </w:tc>
        <w:tc>
          <w:tcPr>
            <w:tcW w:w="1956" w:type="dxa"/>
            <w:tcBorders>
              <w:top w:val="nil"/>
              <w:left w:val="single" w:sz="4" w:space="0" w:color="auto"/>
              <w:bottom w:val="nil"/>
              <w:right w:val="single" w:sz="4" w:space="0" w:color="auto"/>
            </w:tcBorders>
            <w:vAlign w:val="center"/>
          </w:tcPr>
          <w:p w:rsidR="00197994" w:rsidRPr="002F2201" w:rsidRDefault="00197994" w:rsidP="002F2201">
            <w:pPr>
              <w:jc w:val="center"/>
              <w:rPr>
                <w:rFonts w:ascii="Times New Roman" w:hAnsi="Times New Roman" w:cs="Times New Roman"/>
              </w:rPr>
            </w:pPr>
          </w:p>
        </w:tc>
        <w:tc>
          <w:tcPr>
            <w:tcW w:w="1956" w:type="dxa"/>
            <w:tcBorders>
              <w:left w:val="single" w:sz="4" w:space="0" w:color="auto"/>
            </w:tcBorders>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1</w:t>
            </w:r>
          </w:p>
        </w:tc>
        <w:tc>
          <w:tcPr>
            <w:tcW w:w="1956" w:type="dxa"/>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0</w:t>
            </w:r>
          </w:p>
        </w:tc>
      </w:tr>
      <w:tr w:rsidR="00197994" w:rsidTr="002F2201">
        <w:tc>
          <w:tcPr>
            <w:tcW w:w="1955" w:type="dxa"/>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1</w:t>
            </w:r>
          </w:p>
        </w:tc>
        <w:tc>
          <w:tcPr>
            <w:tcW w:w="1955" w:type="dxa"/>
            <w:tcBorders>
              <w:right w:val="single" w:sz="4" w:space="0" w:color="auto"/>
            </w:tcBorders>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3</w:t>
            </w:r>
          </w:p>
        </w:tc>
        <w:tc>
          <w:tcPr>
            <w:tcW w:w="1956" w:type="dxa"/>
            <w:tcBorders>
              <w:top w:val="nil"/>
              <w:left w:val="single" w:sz="4" w:space="0" w:color="auto"/>
              <w:bottom w:val="nil"/>
              <w:right w:val="single" w:sz="4" w:space="0" w:color="auto"/>
            </w:tcBorders>
            <w:vAlign w:val="center"/>
          </w:tcPr>
          <w:p w:rsidR="00197994" w:rsidRPr="002F2201" w:rsidRDefault="00197994" w:rsidP="002F2201">
            <w:pPr>
              <w:jc w:val="center"/>
              <w:rPr>
                <w:rFonts w:ascii="Times New Roman" w:hAnsi="Times New Roman" w:cs="Times New Roman"/>
              </w:rPr>
            </w:pPr>
          </w:p>
        </w:tc>
        <w:tc>
          <w:tcPr>
            <w:tcW w:w="1956" w:type="dxa"/>
            <w:tcBorders>
              <w:left w:val="single" w:sz="4" w:space="0" w:color="auto"/>
            </w:tcBorders>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3</w:t>
            </w:r>
          </w:p>
        </w:tc>
        <w:tc>
          <w:tcPr>
            <w:tcW w:w="1956" w:type="dxa"/>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1</w:t>
            </w:r>
          </w:p>
        </w:tc>
      </w:tr>
      <w:tr w:rsidR="00197994" w:rsidTr="002F2201">
        <w:tc>
          <w:tcPr>
            <w:tcW w:w="1955" w:type="dxa"/>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2</w:t>
            </w:r>
          </w:p>
        </w:tc>
        <w:tc>
          <w:tcPr>
            <w:tcW w:w="1955" w:type="dxa"/>
            <w:tcBorders>
              <w:right w:val="single" w:sz="4" w:space="0" w:color="auto"/>
            </w:tcBorders>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9</w:t>
            </w:r>
          </w:p>
        </w:tc>
        <w:tc>
          <w:tcPr>
            <w:tcW w:w="1956" w:type="dxa"/>
            <w:tcBorders>
              <w:top w:val="nil"/>
              <w:left w:val="single" w:sz="4" w:space="0" w:color="auto"/>
              <w:bottom w:val="nil"/>
              <w:right w:val="single" w:sz="4" w:space="0" w:color="auto"/>
            </w:tcBorders>
            <w:vAlign w:val="center"/>
          </w:tcPr>
          <w:p w:rsidR="00197994" w:rsidRPr="002F2201" w:rsidRDefault="00197994" w:rsidP="002F2201">
            <w:pPr>
              <w:jc w:val="center"/>
              <w:rPr>
                <w:rFonts w:ascii="Times New Roman" w:hAnsi="Times New Roman" w:cs="Times New Roman"/>
              </w:rPr>
            </w:pPr>
          </w:p>
        </w:tc>
        <w:tc>
          <w:tcPr>
            <w:tcW w:w="1956" w:type="dxa"/>
            <w:tcBorders>
              <w:left w:val="single" w:sz="4" w:space="0" w:color="auto"/>
            </w:tcBorders>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9</w:t>
            </w:r>
          </w:p>
        </w:tc>
        <w:tc>
          <w:tcPr>
            <w:tcW w:w="1956" w:type="dxa"/>
            <w:vAlign w:val="center"/>
          </w:tcPr>
          <w:p w:rsidR="00197994" w:rsidRPr="002F2201" w:rsidRDefault="002F2201" w:rsidP="002F2201">
            <w:pPr>
              <w:jc w:val="center"/>
              <w:rPr>
                <w:rFonts w:ascii="Times New Roman" w:hAnsi="Times New Roman" w:cs="Times New Roman"/>
              </w:rPr>
            </w:pPr>
            <w:r>
              <w:rPr>
                <w:rFonts w:ascii="Times New Roman" w:hAnsi="Times New Roman" w:cs="Times New Roman"/>
              </w:rPr>
              <w:t>2</w:t>
            </w:r>
          </w:p>
        </w:tc>
      </w:tr>
      <w:tr w:rsidR="002F2201" w:rsidTr="002F2201">
        <w:tc>
          <w:tcPr>
            <w:tcW w:w="1955" w:type="dxa"/>
            <w:vAlign w:val="center"/>
          </w:tcPr>
          <w:p w:rsidR="002F2201" w:rsidRPr="002F2201" w:rsidRDefault="002F2201" w:rsidP="002F2201">
            <w:pPr>
              <w:jc w:val="center"/>
              <w:rPr>
                <w:rFonts w:ascii="Times New Roman" w:hAnsi="Times New Roman" w:cs="Times New Roman"/>
              </w:rPr>
            </w:pPr>
            <w:r>
              <w:rPr>
                <w:rFonts w:ascii="Times New Roman" w:hAnsi="Times New Roman" w:cs="Times New Roman"/>
              </w:rPr>
              <w:t>3</w:t>
            </w:r>
          </w:p>
        </w:tc>
        <w:tc>
          <w:tcPr>
            <w:tcW w:w="1955" w:type="dxa"/>
            <w:tcBorders>
              <w:right w:val="single" w:sz="4" w:space="0" w:color="auto"/>
            </w:tcBorders>
            <w:vAlign w:val="center"/>
          </w:tcPr>
          <w:p w:rsidR="002F2201" w:rsidRPr="002F2201" w:rsidRDefault="002F2201" w:rsidP="002F2201">
            <w:pPr>
              <w:jc w:val="center"/>
              <w:rPr>
                <w:rFonts w:ascii="Times New Roman" w:hAnsi="Times New Roman" w:cs="Times New Roman"/>
              </w:rPr>
            </w:pPr>
            <w:r>
              <w:rPr>
                <w:rFonts w:ascii="Times New Roman" w:hAnsi="Times New Roman" w:cs="Times New Roman"/>
              </w:rPr>
              <w:t>27</w:t>
            </w:r>
          </w:p>
        </w:tc>
        <w:tc>
          <w:tcPr>
            <w:tcW w:w="1956" w:type="dxa"/>
            <w:tcBorders>
              <w:top w:val="nil"/>
              <w:left w:val="single" w:sz="4" w:space="0" w:color="auto"/>
              <w:bottom w:val="nil"/>
              <w:right w:val="single" w:sz="4" w:space="0" w:color="auto"/>
            </w:tcBorders>
            <w:vAlign w:val="center"/>
          </w:tcPr>
          <w:p w:rsidR="002F2201" w:rsidRPr="002F2201" w:rsidRDefault="002F2201" w:rsidP="002F2201">
            <w:pPr>
              <w:jc w:val="center"/>
              <w:rPr>
                <w:rFonts w:ascii="Times New Roman" w:hAnsi="Times New Roman" w:cs="Times New Roman"/>
              </w:rPr>
            </w:pPr>
          </w:p>
        </w:tc>
        <w:tc>
          <w:tcPr>
            <w:tcW w:w="1956" w:type="dxa"/>
            <w:tcBorders>
              <w:left w:val="single" w:sz="4" w:space="0" w:color="auto"/>
            </w:tcBorders>
            <w:vAlign w:val="center"/>
          </w:tcPr>
          <w:p w:rsidR="002F2201" w:rsidRPr="002F2201" w:rsidRDefault="002F2201" w:rsidP="002F2201">
            <w:pPr>
              <w:jc w:val="center"/>
              <w:rPr>
                <w:rFonts w:ascii="Times New Roman" w:hAnsi="Times New Roman" w:cs="Times New Roman"/>
              </w:rPr>
            </w:pPr>
            <w:r>
              <w:rPr>
                <w:rFonts w:ascii="Times New Roman" w:hAnsi="Times New Roman" w:cs="Times New Roman"/>
              </w:rPr>
              <w:t>27</w:t>
            </w:r>
          </w:p>
        </w:tc>
        <w:tc>
          <w:tcPr>
            <w:tcW w:w="1956" w:type="dxa"/>
            <w:vAlign w:val="center"/>
          </w:tcPr>
          <w:p w:rsidR="002F2201" w:rsidRPr="002F2201" w:rsidRDefault="002F2201" w:rsidP="002F2201">
            <w:pPr>
              <w:jc w:val="center"/>
              <w:rPr>
                <w:rFonts w:ascii="Times New Roman" w:hAnsi="Times New Roman" w:cs="Times New Roman"/>
              </w:rPr>
            </w:pPr>
            <w:r>
              <w:rPr>
                <w:rFonts w:ascii="Times New Roman" w:hAnsi="Times New Roman" w:cs="Times New Roman"/>
              </w:rPr>
              <w:t>3</w:t>
            </w:r>
          </w:p>
        </w:tc>
      </w:tr>
    </w:tbl>
    <w:p w:rsidR="00197994" w:rsidRDefault="00197994" w:rsidP="006F696B">
      <w:pPr>
        <w:spacing w:after="0" w:line="240" w:lineRule="auto"/>
      </w:pPr>
    </w:p>
    <w:p w:rsidR="002F2201" w:rsidRDefault="002F2201" w:rsidP="006F696B">
      <w:pPr>
        <w:spacing w:after="0" w:line="240" w:lineRule="auto"/>
      </w:pPr>
      <w:r>
        <w:t>Og</w:t>
      </w:r>
    </w:p>
    <w:p w:rsidR="002F2201" w:rsidRDefault="002F2201" w:rsidP="006F696B">
      <w:pPr>
        <w:spacing w:after="0" w:line="240" w:lineRule="auto"/>
      </w:pPr>
    </w:p>
    <w:p w:rsidR="002F2201" w:rsidRDefault="002F2201" w:rsidP="002F2201">
      <w:pPr>
        <w:spacing w:after="0" w:line="240" w:lineRule="auto"/>
        <w:rPr>
          <w:rFonts w:eastAsiaTheme="minorEastAsia"/>
        </w:rPr>
      </w:pPr>
      <w:r>
        <w:t xml:space="preserve">Fx gælder der om </w:t>
      </w:r>
      <m:oMath>
        <m:sSup>
          <m:sSupPr>
            <m:ctrlPr>
              <w:rPr>
                <w:rFonts w:ascii="Cambria Math" w:hAnsi="Cambria Math"/>
                <w:i/>
              </w:rPr>
            </m:ctrlPr>
          </m:sSupPr>
          <m:e>
            <m:r>
              <w:rPr>
                <w:rFonts w:ascii="Cambria Math" w:hAnsi="Cambria Math"/>
              </w:rPr>
              <m:t>10</m:t>
            </m:r>
          </m:e>
          <m:sup>
            <m:r>
              <w:rPr>
                <w:rFonts w:ascii="Cambria Math" w:hAnsi="Cambria Math"/>
              </w:rPr>
              <m:t>x</m:t>
            </m:r>
          </m:sup>
        </m:sSup>
        <m:r>
          <w:rPr>
            <w:rFonts w:ascii="Cambria Math" w:hAnsi="Cambria Math"/>
          </w:rPr>
          <m:t xml:space="preserve"> </m:t>
        </m:r>
      </m:oMath>
      <w:r>
        <w:rPr>
          <w:rFonts w:eastAsiaTheme="minorEastAsia"/>
        </w:rPr>
        <w:t xml:space="preserve">og   </w:t>
      </w:r>
      <m:oMath>
        <m:sSub>
          <m:sSubPr>
            <m:ctrlPr>
              <w:rPr>
                <w:rFonts w:ascii="Cambria Math" w:eastAsiaTheme="minorEastAsia" w:hAnsi="Cambria Math"/>
                <w:i/>
              </w:rPr>
            </m:ctrlPr>
          </m:sSubPr>
          <m:e>
            <m:r>
              <w:rPr>
                <w:rFonts w:ascii="Cambria Math" w:eastAsiaTheme="minorEastAsia" w:hAnsi="Cambria Math"/>
              </w:rPr>
              <m:t>log</m:t>
            </m:r>
          </m:e>
          <m:sub>
            <m:r>
              <w:rPr>
                <w:rFonts w:ascii="Cambria Math" w:eastAsiaTheme="minorEastAsia" w:hAnsi="Cambria Math"/>
              </w:rPr>
              <m:t>10</m:t>
            </m:r>
          </m:sub>
        </m:sSub>
        <m:r>
          <w:rPr>
            <w:rFonts w:ascii="Cambria Math" w:eastAsiaTheme="minorEastAsia" w:hAnsi="Cambria Math"/>
          </w:rPr>
          <m:t>(x)</m:t>
        </m:r>
      </m:oMath>
      <w:r>
        <w:rPr>
          <w:rFonts w:eastAsiaTheme="minorEastAsia"/>
        </w:rPr>
        <w:t xml:space="preserve"> at </w:t>
      </w:r>
    </w:p>
    <w:p w:rsidR="002F2201" w:rsidRDefault="002F2201" w:rsidP="002F2201">
      <w:pPr>
        <w:spacing w:after="0" w:line="240" w:lineRule="auto"/>
        <w:rPr>
          <w:rFonts w:eastAsiaTheme="minorEastAsia"/>
        </w:rPr>
      </w:pPr>
    </w:p>
    <w:tbl>
      <w:tblPr>
        <w:tblStyle w:val="Tabel-Gitter"/>
        <w:tblW w:w="0" w:type="auto"/>
        <w:tblLook w:val="04A0" w:firstRow="1" w:lastRow="0" w:firstColumn="1" w:lastColumn="0" w:noHBand="0" w:noVBand="1"/>
      </w:tblPr>
      <w:tblGrid>
        <w:gridCol w:w="1955"/>
        <w:gridCol w:w="1955"/>
        <w:gridCol w:w="1956"/>
        <w:gridCol w:w="1956"/>
        <w:gridCol w:w="1956"/>
      </w:tblGrid>
      <w:tr w:rsidR="002F2201" w:rsidTr="004417B1">
        <w:tc>
          <w:tcPr>
            <w:tcW w:w="1955" w:type="dxa"/>
            <w:vAlign w:val="center"/>
          </w:tcPr>
          <w:p w:rsidR="002F2201" w:rsidRPr="002F2201" w:rsidRDefault="002F2201" w:rsidP="004417B1">
            <w:pPr>
              <w:jc w:val="center"/>
              <w:rPr>
                <w:rFonts w:ascii="Times New Roman" w:hAnsi="Times New Roman" w:cs="Times New Roman"/>
                <w:i/>
              </w:rPr>
            </w:pPr>
            <w:r w:rsidRPr="002F2201">
              <w:rPr>
                <w:rFonts w:ascii="Times New Roman" w:hAnsi="Times New Roman" w:cs="Times New Roman"/>
                <w:i/>
              </w:rPr>
              <w:t>x</w:t>
            </w:r>
          </w:p>
        </w:tc>
        <w:tc>
          <w:tcPr>
            <w:tcW w:w="1955" w:type="dxa"/>
            <w:tcBorders>
              <w:right w:val="single" w:sz="4" w:space="0" w:color="auto"/>
            </w:tcBorders>
            <w:vAlign w:val="center"/>
          </w:tcPr>
          <w:p w:rsidR="002F2201" w:rsidRPr="002F2201" w:rsidRDefault="00B26A08" w:rsidP="004417B1">
            <w:pPr>
              <w:jc w:val="cente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x</m:t>
                    </m:r>
                  </m:sup>
                </m:sSup>
              </m:oMath>
            </m:oMathPara>
          </w:p>
        </w:tc>
        <w:tc>
          <w:tcPr>
            <w:tcW w:w="1956" w:type="dxa"/>
            <w:tcBorders>
              <w:top w:val="nil"/>
              <w:left w:val="single" w:sz="4" w:space="0" w:color="auto"/>
              <w:bottom w:val="nil"/>
              <w:right w:val="single" w:sz="4" w:space="0" w:color="auto"/>
            </w:tcBorders>
            <w:vAlign w:val="center"/>
          </w:tcPr>
          <w:p w:rsidR="002F2201" w:rsidRPr="002F2201" w:rsidRDefault="002F2201" w:rsidP="004417B1">
            <w:pPr>
              <w:jc w:val="center"/>
              <w:rPr>
                <w:rFonts w:ascii="Times New Roman" w:hAnsi="Times New Roman" w:cs="Times New Roman"/>
              </w:rPr>
            </w:pPr>
          </w:p>
        </w:tc>
        <w:tc>
          <w:tcPr>
            <w:tcW w:w="1956" w:type="dxa"/>
            <w:tcBorders>
              <w:left w:val="single" w:sz="4" w:space="0" w:color="auto"/>
            </w:tcBorders>
            <w:vAlign w:val="center"/>
          </w:tcPr>
          <w:p w:rsidR="002F2201" w:rsidRPr="002F2201" w:rsidRDefault="002F2201" w:rsidP="004417B1">
            <w:pPr>
              <w:jc w:val="center"/>
              <w:rPr>
                <w:rFonts w:ascii="Times New Roman" w:hAnsi="Times New Roman" w:cs="Times New Roman"/>
                <w:i/>
              </w:rPr>
            </w:pPr>
            <w:r w:rsidRPr="002F2201">
              <w:rPr>
                <w:rFonts w:ascii="Times New Roman" w:hAnsi="Times New Roman" w:cs="Times New Roman"/>
                <w:i/>
              </w:rPr>
              <w:t>x</w:t>
            </w:r>
          </w:p>
        </w:tc>
        <w:tc>
          <w:tcPr>
            <w:tcW w:w="1956" w:type="dxa"/>
            <w:vAlign w:val="center"/>
          </w:tcPr>
          <w:p w:rsidR="002F2201" w:rsidRPr="002F2201" w:rsidRDefault="00B26A08" w:rsidP="004417B1">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10</m:t>
                    </m:r>
                  </m:sub>
                </m:sSub>
                <m:r>
                  <w:rPr>
                    <w:rFonts w:ascii="Cambria Math" w:hAnsi="Cambria Math" w:cs="Times New Roman"/>
                  </w:rPr>
                  <m:t>(x)</m:t>
                </m:r>
              </m:oMath>
            </m:oMathPara>
          </w:p>
        </w:tc>
      </w:tr>
      <w:tr w:rsidR="002F2201" w:rsidTr="004417B1">
        <w:tc>
          <w:tcPr>
            <w:tcW w:w="1955" w:type="dxa"/>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0</w:t>
            </w:r>
          </w:p>
        </w:tc>
        <w:tc>
          <w:tcPr>
            <w:tcW w:w="1955" w:type="dxa"/>
            <w:tcBorders>
              <w:right w:val="single" w:sz="4" w:space="0" w:color="auto"/>
            </w:tcBorders>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1</w:t>
            </w:r>
          </w:p>
        </w:tc>
        <w:tc>
          <w:tcPr>
            <w:tcW w:w="1956" w:type="dxa"/>
            <w:tcBorders>
              <w:top w:val="nil"/>
              <w:left w:val="single" w:sz="4" w:space="0" w:color="auto"/>
              <w:bottom w:val="nil"/>
              <w:right w:val="single" w:sz="4" w:space="0" w:color="auto"/>
            </w:tcBorders>
            <w:vAlign w:val="center"/>
          </w:tcPr>
          <w:p w:rsidR="002F2201" w:rsidRPr="002F2201" w:rsidRDefault="002F2201" w:rsidP="004417B1">
            <w:pPr>
              <w:jc w:val="center"/>
              <w:rPr>
                <w:rFonts w:ascii="Times New Roman" w:hAnsi="Times New Roman" w:cs="Times New Roman"/>
              </w:rPr>
            </w:pPr>
          </w:p>
        </w:tc>
        <w:tc>
          <w:tcPr>
            <w:tcW w:w="1956" w:type="dxa"/>
            <w:tcBorders>
              <w:left w:val="single" w:sz="4" w:space="0" w:color="auto"/>
            </w:tcBorders>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1</w:t>
            </w:r>
          </w:p>
        </w:tc>
        <w:tc>
          <w:tcPr>
            <w:tcW w:w="1956" w:type="dxa"/>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0</w:t>
            </w:r>
          </w:p>
        </w:tc>
      </w:tr>
      <w:tr w:rsidR="002F2201" w:rsidTr="004417B1">
        <w:tc>
          <w:tcPr>
            <w:tcW w:w="1955" w:type="dxa"/>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1</w:t>
            </w:r>
          </w:p>
        </w:tc>
        <w:tc>
          <w:tcPr>
            <w:tcW w:w="1955" w:type="dxa"/>
            <w:tcBorders>
              <w:right w:val="single" w:sz="4" w:space="0" w:color="auto"/>
            </w:tcBorders>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10</w:t>
            </w:r>
          </w:p>
        </w:tc>
        <w:tc>
          <w:tcPr>
            <w:tcW w:w="1956" w:type="dxa"/>
            <w:tcBorders>
              <w:top w:val="nil"/>
              <w:left w:val="single" w:sz="4" w:space="0" w:color="auto"/>
              <w:bottom w:val="nil"/>
              <w:right w:val="single" w:sz="4" w:space="0" w:color="auto"/>
            </w:tcBorders>
            <w:vAlign w:val="center"/>
          </w:tcPr>
          <w:p w:rsidR="002F2201" w:rsidRPr="002F2201" w:rsidRDefault="002F2201" w:rsidP="004417B1">
            <w:pPr>
              <w:jc w:val="center"/>
              <w:rPr>
                <w:rFonts w:ascii="Times New Roman" w:hAnsi="Times New Roman" w:cs="Times New Roman"/>
              </w:rPr>
            </w:pPr>
          </w:p>
        </w:tc>
        <w:tc>
          <w:tcPr>
            <w:tcW w:w="1956" w:type="dxa"/>
            <w:tcBorders>
              <w:left w:val="single" w:sz="4" w:space="0" w:color="auto"/>
            </w:tcBorders>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10</w:t>
            </w:r>
          </w:p>
        </w:tc>
        <w:tc>
          <w:tcPr>
            <w:tcW w:w="1956" w:type="dxa"/>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1</w:t>
            </w:r>
          </w:p>
        </w:tc>
      </w:tr>
      <w:tr w:rsidR="002F2201" w:rsidTr="004417B1">
        <w:tc>
          <w:tcPr>
            <w:tcW w:w="1955" w:type="dxa"/>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2</w:t>
            </w:r>
          </w:p>
        </w:tc>
        <w:tc>
          <w:tcPr>
            <w:tcW w:w="1955" w:type="dxa"/>
            <w:tcBorders>
              <w:right w:val="single" w:sz="4" w:space="0" w:color="auto"/>
            </w:tcBorders>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100</w:t>
            </w:r>
          </w:p>
        </w:tc>
        <w:tc>
          <w:tcPr>
            <w:tcW w:w="1956" w:type="dxa"/>
            <w:tcBorders>
              <w:top w:val="nil"/>
              <w:left w:val="single" w:sz="4" w:space="0" w:color="auto"/>
              <w:bottom w:val="nil"/>
              <w:right w:val="single" w:sz="4" w:space="0" w:color="auto"/>
            </w:tcBorders>
            <w:vAlign w:val="center"/>
          </w:tcPr>
          <w:p w:rsidR="002F2201" w:rsidRPr="002F2201" w:rsidRDefault="002F2201" w:rsidP="004417B1">
            <w:pPr>
              <w:jc w:val="center"/>
              <w:rPr>
                <w:rFonts w:ascii="Times New Roman" w:hAnsi="Times New Roman" w:cs="Times New Roman"/>
              </w:rPr>
            </w:pPr>
          </w:p>
        </w:tc>
        <w:tc>
          <w:tcPr>
            <w:tcW w:w="1956" w:type="dxa"/>
            <w:tcBorders>
              <w:left w:val="single" w:sz="4" w:space="0" w:color="auto"/>
            </w:tcBorders>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100</w:t>
            </w:r>
          </w:p>
        </w:tc>
        <w:tc>
          <w:tcPr>
            <w:tcW w:w="1956" w:type="dxa"/>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2</w:t>
            </w:r>
          </w:p>
        </w:tc>
      </w:tr>
      <w:tr w:rsidR="002F2201" w:rsidTr="004417B1">
        <w:tc>
          <w:tcPr>
            <w:tcW w:w="1955" w:type="dxa"/>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3</w:t>
            </w:r>
          </w:p>
        </w:tc>
        <w:tc>
          <w:tcPr>
            <w:tcW w:w="1955" w:type="dxa"/>
            <w:tcBorders>
              <w:right w:val="single" w:sz="4" w:space="0" w:color="auto"/>
            </w:tcBorders>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1000</w:t>
            </w:r>
          </w:p>
        </w:tc>
        <w:tc>
          <w:tcPr>
            <w:tcW w:w="1956" w:type="dxa"/>
            <w:tcBorders>
              <w:top w:val="nil"/>
              <w:left w:val="single" w:sz="4" w:space="0" w:color="auto"/>
              <w:bottom w:val="nil"/>
              <w:right w:val="single" w:sz="4" w:space="0" w:color="auto"/>
            </w:tcBorders>
            <w:vAlign w:val="center"/>
          </w:tcPr>
          <w:p w:rsidR="002F2201" w:rsidRPr="002F2201" w:rsidRDefault="002F2201" w:rsidP="004417B1">
            <w:pPr>
              <w:jc w:val="center"/>
              <w:rPr>
                <w:rFonts w:ascii="Times New Roman" w:hAnsi="Times New Roman" w:cs="Times New Roman"/>
              </w:rPr>
            </w:pPr>
          </w:p>
        </w:tc>
        <w:tc>
          <w:tcPr>
            <w:tcW w:w="1956" w:type="dxa"/>
            <w:tcBorders>
              <w:left w:val="single" w:sz="4" w:space="0" w:color="auto"/>
            </w:tcBorders>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1000</w:t>
            </w:r>
          </w:p>
        </w:tc>
        <w:tc>
          <w:tcPr>
            <w:tcW w:w="1956" w:type="dxa"/>
            <w:vAlign w:val="center"/>
          </w:tcPr>
          <w:p w:rsidR="002F2201" w:rsidRPr="002F2201" w:rsidRDefault="002F2201" w:rsidP="004417B1">
            <w:pPr>
              <w:jc w:val="center"/>
              <w:rPr>
                <w:rFonts w:ascii="Times New Roman" w:hAnsi="Times New Roman" w:cs="Times New Roman"/>
              </w:rPr>
            </w:pPr>
            <w:r>
              <w:rPr>
                <w:rFonts w:ascii="Times New Roman" w:hAnsi="Times New Roman" w:cs="Times New Roman"/>
              </w:rPr>
              <w:t>3</w:t>
            </w:r>
          </w:p>
        </w:tc>
      </w:tr>
    </w:tbl>
    <w:p w:rsidR="002F2201" w:rsidRDefault="002F2201" w:rsidP="002F2201">
      <w:pPr>
        <w:spacing w:after="0" w:line="240" w:lineRule="auto"/>
      </w:pPr>
    </w:p>
    <w:p w:rsidR="002F2201" w:rsidRDefault="002F2201" w:rsidP="006F696B">
      <w:pPr>
        <w:spacing w:after="0" w:line="240" w:lineRule="auto"/>
      </w:pPr>
    </w:p>
    <w:p w:rsidR="00CC26A5" w:rsidRDefault="00CC26A5" w:rsidP="006F696B">
      <w:pPr>
        <w:spacing w:after="0" w:line="240" w:lineRule="auto"/>
      </w:pPr>
    </w:p>
    <w:p w:rsidR="0090486A" w:rsidRDefault="002F2201" w:rsidP="006F696B">
      <w:pPr>
        <w:spacing w:after="0" w:line="240" w:lineRule="auto"/>
      </w:pPr>
      <w:r>
        <w:t xml:space="preserve">Da </w:t>
      </w:r>
      <m:oMath>
        <m:sSub>
          <m:sSubPr>
            <m:ctrlPr>
              <w:rPr>
                <w:rFonts w:ascii="Cambria Math" w:hAnsi="Cambria Math"/>
                <w:i/>
              </w:rPr>
            </m:ctrlPr>
          </m:sSubPr>
          <m:e>
            <m:r>
              <w:rPr>
                <w:rFonts w:ascii="Cambria Math" w:hAnsi="Cambria Math"/>
              </w:rPr>
              <m:t>log</m:t>
            </m:r>
          </m:e>
          <m:sub>
            <m:r>
              <w:rPr>
                <w:rFonts w:ascii="Cambria Math" w:hAnsi="Cambria Math"/>
              </w:rPr>
              <m:t>a</m:t>
            </m:r>
          </m:sub>
        </m:sSub>
        <m:r>
          <w:rPr>
            <w:rFonts w:ascii="Cambria Math" w:hAnsi="Cambria Math"/>
          </w:rPr>
          <m:t>(x)</m:t>
        </m:r>
      </m:oMath>
      <w:r w:rsidR="0090486A">
        <w:t xml:space="preserve"> er de</w:t>
      </w:r>
      <w:r w:rsidR="00CC26A5">
        <w:t>n funktion der er omvendt funkt</w:t>
      </w:r>
      <w:r w:rsidR="0090486A">
        <w:t xml:space="preserve">ion til </w:t>
      </w:r>
      <w:r>
        <w:t xml:space="preserve"> </w:t>
      </w:r>
      <m:oMath>
        <m:sSup>
          <m:sSupPr>
            <m:ctrlPr>
              <w:rPr>
                <w:rFonts w:ascii="Cambria Math" w:hAnsi="Cambria Math"/>
                <w:i/>
              </w:rPr>
            </m:ctrlPr>
          </m:sSupPr>
          <m:e>
            <m:r>
              <w:rPr>
                <w:rFonts w:ascii="Cambria Math" w:hAnsi="Cambria Math"/>
              </w:rPr>
              <m:t>a</m:t>
            </m:r>
          </m:e>
          <m:sup>
            <m:r>
              <w:rPr>
                <w:rFonts w:ascii="Cambria Math" w:hAnsi="Cambria Math"/>
              </w:rPr>
              <m:t>x</m:t>
            </m:r>
          </m:sup>
        </m:sSup>
      </m:oMath>
      <w:r>
        <w:rPr>
          <w:rFonts w:eastAsiaTheme="minorEastAsia"/>
        </w:rPr>
        <w:t xml:space="preserve">  så gælder</w:t>
      </w:r>
    </w:p>
    <w:p w:rsidR="0090486A" w:rsidRDefault="0090486A" w:rsidP="006F696B">
      <w:pPr>
        <w:spacing w:after="0" w:line="240" w:lineRule="auto"/>
      </w:pPr>
    </w:p>
    <w:p w:rsidR="0090486A" w:rsidRDefault="0090486A" w:rsidP="006F696B">
      <w:pPr>
        <w:spacing w:after="0" w:line="240" w:lineRule="auto"/>
      </w:pPr>
      <w:r>
        <w:t>(1)</w:t>
      </w:r>
      <w:r w:rsidR="002F2201">
        <w:t xml:space="preserve">   </w:t>
      </w:r>
      <m:oMath>
        <m:sSub>
          <m:sSubPr>
            <m:ctrlPr>
              <w:rPr>
                <w:rFonts w:ascii="Cambria Math" w:hAnsi="Cambria Math"/>
                <w:i/>
              </w:rPr>
            </m:ctrlPr>
          </m:sSubPr>
          <m:e>
            <m:r>
              <w:rPr>
                <w:rFonts w:ascii="Cambria Math" w:hAnsi="Cambria Math"/>
              </w:rPr>
              <m:t>log</m:t>
            </m:r>
          </m:e>
          <m:sub>
            <m:r>
              <w:rPr>
                <w:rFonts w:ascii="Cambria Math" w:hAnsi="Cambria Math"/>
              </w:rPr>
              <m:t>a</m:t>
            </m:r>
          </m:sub>
        </m:sSub>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x</m:t>
                </m:r>
              </m:sup>
            </m:sSup>
          </m:e>
        </m:d>
        <m:r>
          <w:rPr>
            <w:rFonts w:ascii="Cambria Math" w:hAnsi="Cambria Math"/>
          </w:rPr>
          <m:t>=x</m:t>
        </m:r>
      </m:oMath>
      <w:r>
        <w:t xml:space="preserve"> </w:t>
      </w:r>
      <w:r w:rsidR="002F2201">
        <w:t xml:space="preserve">    </w:t>
      </w:r>
      <w:r>
        <w:t xml:space="preserve"> </w:t>
      </w:r>
      <w:proofErr w:type="gramStart"/>
      <w:r>
        <w:t>og</w:t>
      </w:r>
      <w:r w:rsidR="002F2201">
        <w:t xml:space="preserve">     </w:t>
      </w:r>
      <w:r>
        <w:t xml:space="preserve"> (2</w:t>
      </w:r>
      <w:proofErr w:type="gramEnd"/>
      <w:r>
        <w:t xml:space="preserve">) </w:t>
      </w:r>
      <w:r w:rsidR="002F2201">
        <w:t xml:space="preserve">     </w:t>
      </w:r>
      <m:oMath>
        <m:sSup>
          <m:sSupPr>
            <m:ctrlPr>
              <w:rPr>
                <w:rFonts w:ascii="Cambria Math" w:hAnsi="Cambria Math"/>
                <w:i/>
              </w:rPr>
            </m:ctrlPr>
          </m:sSupPr>
          <m:e>
            <m:r>
              <w:rPr>
                <w:rFonts w:ascii="Cambria Math" w:hAnsi="Cambria Math"/>
              </w:rPr>
              <m:t>a</m:t>
            </m:r>
          </m:e>
          <m:sup>
            <m:d>
              <m:dPr>
                <m:ctrlPr>
                  <w:rPr>
                    <w:rFonts w:ascii="Cambria Math" w:hAnsi="Cambria Math"/>
                    <w:i/>
                  </w:rPr>
                </m:ctrlPr>
              </m:dPr>
              <m:e>
                <m:sSub>
                  <m:sSubPr>
                    <m:ctrlPr>
                      <w:rPr>
                        <w:rFonts w:ascii="Cambria Math" w:hAnsi="Cambria Math"/>
                        <w:i/>
                      </w:rPr>
                    </m:ctrlPr>
                  </m:sSubPr>
                  <m:e>
                    <m:r>
                      <w:rPr>
                        <w:rFonts w:ascii="Cambria Math" w:hAnsi="Cambria Math"/>
                      </w:rPr>
                      <m:t>log</m:t>
                    </m:r>
                  </m:e>
                  <m:sub>
                    <m:r>
                      <w:rPr>
                        <w:rFonts w:ascii="Cambria Math" w:hAnsi="Cambria Math"/>
                      </w:rPr>
                      <m:t>a</m:t>
                    </m:r>
                  </m:sub>
                </m:sSub>
                <m:d>
                  <m:dPr>
                    <m:ctrlPr>
                      <w:rPr>
                        <w:rFonts w:ascii="Cambria Math" w:hAnsi="Cambria Math"/>
                        <w:i/>
                      </w:rPr>
                    </m:ctrlPr>
                  </m:dPr>
                  <m:e>
                    <m:r>
                      <w:rPr>
                        <w:rFonts w:ascii="Cambria Math" w:hAnsi="Cambria Math"/>
                      </w:rPr>
                      <m:t>x</m:t>
                    </m:r>
                  </m:e>
                </m:d>
              </m:e>
            </m:d>
          </m:sup>
        </m:sSup>
        <m:r>
          <w:rPr>
            <w:rFonts w:ascii="Cambria Math" w:hAnsi="Cambria Math"/>
          </w:rPr>
          <m:t>=x</m:t>
        </m:r>
      </m:oMath>
      <w:r w:rsidR="002F2201">
        <w:rPr>
          <w:rFonts w:eastAsiaTheme="minorEastAsia"/>
        </w:rPr>
        <w:t xml:space="preserve">    </w:t>
      </w:r>
    </w:p>
    <w:p w:rsidR="0090486A" w:rsidRDefault="0090486A" w:rsidP="006F696B">
      <w:pPr>
        <w:spacing w:after="0" w:line="240" w:lineRule="auto"/>
      </w:pPr>
    </w:p>
    <w:p w:rsidR="0090486A" w:rsidRDefault="0090486A" w:rsidP="006F696B">
      <w:pPr>
        <w:spacing w:after="0" w:line="240" w:lineRule="auto"/>
      </w:pPr>
    </w:p>
    <w:p w:rsidR="0090486A" w:rsidRDefault="0090486A" w:rsidP="006F696B">
      <w:pPr>
        <w:spacing w:after="0" w:line="240" w:lineRule="auto"/>
      </w:pPr>
      <w:r>
        <w:t>Vi benytter sædvanligvis kun to logaritmefunktioner: titalslogaritmen med grundtal 10</w:t>
      </w:r>
      <w:r w:rsidR="00DC1E5E">
        <w:t>, der normalt bare kaldes log(x)</w:t>
      </w:r>
      <w:r>
        <w:t xml:space="preserve"> og den naturlige</w:t>
      </w:r>
      <w:r w:rsidR="00DC1E5E">
        <w:t xml:space="preserve"> logaritme med grundtal e=2.71, der kaldes </w:t>
      </w:r>
      <w:proofErr w:type="spellStart"/>
      <w:r w:rsidR="00DC1E5E">
        <w:t>ln</w:t>
      </w:r>
      <w:proofErr w:type="spellEnd"/>
      <w:r w:rsidR="00DC1E5E">
        <w:t>(x)</w:t>
      </w:r>
    </w:p>
    <w:p w:rsidR="0090486A" w:rsidRDefault="0090486A" w:rsidP="006F696B">
      <w:pPr>
        <w:spacing w:after="0" w:line="240" w:lineRule="auto"/>
      </w:pPr>
    </w:p>
    <w:p w:rsidR="0090486A" w:rsidRDefault="0090486A" w:rsidP="006F696B">
      <w:pPr>
        <w:spacing w:after="0" w:line="240" w:lineRule="auto"/>
      </w:pPr>
      <w:r>
        <w:t>Fælles for alle logaritmefunktioner er at</w:t>
      </w:r>
      <w:r w:rsidR="00006A6D">
        <w:t xml:space="preserve"> (</w:t>
      </w:r>
      <w:proofErr w:type="gramStart"/>
      <w:r w:rsidR="00006A6D">
        <w:t xml:space="preserve">3) </w:t>
      </w:r>
      <w:r>
        <w:t xml:space="preserve"> log</w:t>
      </w:r>
      <w:proofErr w:type="gramEnd"/>
      <w:r>
        <w:t>(x*y)=log(x)+log(y).</w:t>
      </w:r>
    </w:p>
    <w:p w:rsidR="0090486A" w:rsidRDefault="0090486A" w:rsidP="006F696B">
      <w:pPr>
        <w:spacing w:after="0" w:line="240" w:lineRule="auto"/>
      </w:pPr>
    </w:p>
    <w:p w:rsidR="0090486A" w:rsidRDefault="0090486A" w:rsidP="006F696B">
      <w:pPr>
        <w:spacing w:after="0" w:line="240" w:lineRule="auto"/>
      </w:pPr>
      <w:r>
        <w:t>Øvelse:</w:t>
      </w:r>
    </w:p>
    <w:p w:rsidR="0090486A" w:rsidRDefault="0090486A" w:rsidP="006F696B">
      <w:pPr>
        <w:spacing w:after="0" w:line="240" w:lineRule="auto"/>
      </w:pPr>
      <w:r>
        <w:t xml:space="preserve">Vi vil vise at log10(x*y)=log10(x)+log10(y) </w:t>
      </w:r>
    </w:p>
    <w:p w:rsidR="0090486A" w:rsidRDefault="0090486A" w:rsidP="006F696B">
      <w:pPr>
        <w:spacing w:after="0" w:line="240" w:lineRule="auto"/>
      </w:pPr>
    </w:p>
    <w:p w:rsidR="0090486A" w:rsidRDefault="0090486A" w:rsidP="006F696B">
      <w:pPr>
        <w:spacing w:after="0" w:line="240" w:lineRule="auto"/>
      </w:pPr>
      <w:r>
        <w:t>Da 10^x er voksende, så er 10^x1</w:t>
      </w:r>
      <w:r w:rsidR="00006A6D">
        <w:t xml:space="preserve">=10^x2 netop når x1 og x2 er ens. Vi </w:t>
      </w:r>
      <w:proofErr w:type="spellStart"/>
      <w:r w:rsidR="00006A6D">
        <w:t>kn</w:t>
      </w:r>
      <w:proofErr w:type="spellEnd"/>
      <w:r w:rsidR="00006A6D">
        <w:t xml:space="preserve"> altså nøjes med at vise at </w:t>
      </w:r>
    </w:p>
    <w:p w:rsidR="00006A6D" w:rsidRDefault="00006A6D" w:rsidP="006F696B">
      <w:pPr>
        <w:spacing w:after="0" w:line="240" w:lineRule="auto"/>
      </w:pPr>
    </w:p>
    <w:p w:rsidR="00006A6D" w:rsidRDefault="00006A6D" w:rsidP="006F696B">
      <w:pPr>
        <w:spacing w:after="0" w:line="240" w:lineRule="auto"/>
      </w:pPr>
      <w:r>
        <w:t>10^(log10(x*y))=10^(log10(x)+log10(y) )</w:t>
      </w:r>
    </w:p>
    <w:p w:rsidR="00006A6D" w:rsidRDefault="00006A6D" w:rsidP="006F696B">
      <w:pPr>
        <w:spacing w:after="0" w:line="240" w:lineRule="auto"/>
      </w:pPr>
    </w:p>
    <w:p w:rsidR="00006A6D" w:rsidRDefault="00006A6D" w:rsidP="006F696B">
      <w:pPr>
        <w:spacing w:after="0" w:line="240" w:lineRule="auto"/>
      </w:pPr>
      <w:r>
        <w:t>Og det beviser vi ved at udnytte a^(</w:t>
      </w:r>
      <w:proofErr w:type="spellStart"/>
      <w:r>
        <w:t>loga</w:t>
      </w:r>
      <w:proofErr w:type="spellEnd"/>
      <w:r>
        <w:t>(x))=x også gælder for a=10 og at 10^(z1+z2)=10^z1*10^z2</w:t>
      </w:r>
    </w:p>
    <w:p w:rsidR="00006A6D" w:rsidRDefault="00006A6D" w:rsidP="006F696B">
      <w:pPr>
        <w:spacing w:after="0" w:line="240" w:lineRule="auto"/>
      </w:pPr>
    </w:p>
    <w:p w:rsidR="00006A6D" w:rsidRDefault="00006A6D" w:rsidP="006F696B">
      <w:pPr>
        <w:spacing w:after="0" w:line="240" w:lineRule="auto"/>
      </w:pPr>
    </w:p>
    <w:p w:rsidR="00006A6D" w:rsidRDefault="00006A6D" w:rsidP="006F696B">
      <w:pPr>
        <w:spacing w:after="0" w:line="240" w:lineRule="auto"/>
      </w:pPr>
    </w:p>
    <w:p w:rsidR="00006A6D" w:rsidRDefault="00006A6D" w:rsidP="006F696B">
      <w:pPr>
        <w:spacing w:after="0" w:line="240" w:lineRule="auto"/>
      </w:pPr>
      <w:r>
        <w:t>Af (3) følger to andre regneregler, der bare er omskrivninger af (3) nemlig</w:t>
      </w:r>
    </w:p>
    <w:p w:rsidR="00006A6D" w:rsidRDefault="00006A6D" w:rsidP="006F696B">
      <w:pPr>
        <w:spacing w:after="0" w:line="240" w:lineRule="auto"/>
      </w:pPr>
    </w:p>
    <w:p w:rsidR="00006A6D" w:rsidRDefault="00006A6D" w:rsidP="006F696B">
      <w:pPr>
        <w:spacing w:after="0" w:line="240" w:lineRule="auto"/>
      </w:pPr>
      <w:r>
        <w:t>(</w:t>
      </w:r>
      <w:proofErr w:type="gramStart"/>
      <w:r>
        <w:t>4)   log</w:t>
      </w:r>
      <w:proofErr w:type="gramEnd"/>
      <w:r>
        <w:t>(x/y) = log(x)-log(y)</w:t>
      </w:r>
    </w:p>
    <w:p w:rsidR="00006A6D" w:rsidRDefault="00006A6D" w:rsidP="006F696B">
      <w:pPr>
        <w:spacing w:after="0" w:line="240" w:lineRule="auto"/>
      </w:pPr>
    </w:p>
    <w:p w:rsidR="00006A6D" w:rsidRDefault="00006A6D" w:rsidP="006F696B">
      <w:pPr>
        <w:spacing w:after="0" w:line="240" w:lineRule="auto"/>
      </w:pPr>
      <w:r>
        <w:t>(5) log(</w:t>
      </w:r>
      <w:proofErr w:type="spellStart"/>
      <w:r>
        <w:t>x^n</w:t>
      </w:r>
      <w:proofErr w:type="spellEnd"/>
      <w:r>
        <w:t>)=n*log(x)</w:t>
      </w:r>
    </w:p>
    <w:p w:rsidR="00006A6D" w:rsidRDefault="00006A6D" w:rsidP="006F696B">
      <w:pPr>
        <w:spacing w:after="0" w:line="240" w:lineRule="auto"/>
      </w:pPr>
    </w:p>
    <w:p w:rsidR="00006A6D" w:rsidRDefault="00006A6D" w:rsidP="006F696B">
      <w:pPr>
        <w:spacing w:after="0" w:line="240" w:lineRule="auto"/>
      </w:pPr>
    </w:p>
    <w:p w:rsidR="00006A6D" w:rsidRDefault="00006A6D" w:rsidP="006F696B">
      <w:pPr>
        <w:spacing w:after="0" w:line="240" w:lineRule="auto"/>
      </w:pPr>
      <w:r>
        <w:t xml:space="preserve">Der gælder generelt for </w:t>
      </w:r>
      <w:proofErr w:type="spellStart"/>
      <w:r>
        <w:t>loga</w:t>
      </w:r>
      <w:proofErr w:type="spellEnd"/>
      <w:r>
        <w:t xml:space="preserve">(x) at </w:t>
      </w:r>
      <w:proofErr w:type="spellStart"/>
      <w:r>
        <w:t>loga</w:t>
      </w:r>
      <w:proofErr w:type="spellEnd"/>
      <w:r>
        <w:t xml:space="preserve">(a)=1. Det følger af at </w:t>
      </w:r>
      <w:proofErr w:type="spellStart"/>
      <w:r>
        <w:t>a^x</w:t>
      </w:r>
      <w:proofErr w:type="spellEnd"/>
      <w:r>
        <w:t>: 1 -&gt; a</w:t>
      </w:r>
      <w:r w:rsidR="00835297">
        <w:t xml:space="preserve"> eller sagt på en anden måde a^1=</w:t>
      </w:r>
      <w:proofErr w:type="gramStart"/>
      <w:r w:rsidR="00835297">
        <w:t>a .</w:t>
      </w:r>
      <w:proofErr w:type="gramEnd"/>
      <w:r w:rsidR="00835297">
        <w:t xml:space="preserve"> Det betyder så at</w:t>
      </w:r>
    </w:p>
    <w:p w:rsidR="00835297" w:rsidRDefault="00835297" w:rsidP="006F696B">
      <w:pPr>
        <w:spacing w:after="0" w:line="240" w:lineRule="auto"/>
      </w:pPr>
      <w:proofErr w:type="spellStart"/>
      <w:r>
        <w:t>Loga</w:t>
      </w:r>
      <w:proofErr w:type="spellEnd"/>
      <w:r>
        <w:t xml:space="preserve">(x): a -&gt; 1 eller </w:t>
      </w:r>
      <w:proofErr w:type="spellStart"/>
      <w:r>
        <w:t>loga</w:t>
      </w:r>
      <w:proofErr w:type="spellEnd"/>
      <w:r>
        <w:t>(a)=1</w:t>
      </w:r>
    </w:p>
    <w:p w:rsidR="00835297" w:rsidRDefault="00835297" w:rsidP="006F696B">
      <w:pPr>
        <w:spacing w:after="0" w:line="240" w:lineRule="auto"/>
      </w:pPr>
    </w:p>
    <w:p w:rsidR="00835297" w:rsidRPr="00835297" w:rsidRDefault="00835297" w:rsidP="006F696B">
      <w:pPr>
        <w:spacing w:after="0" w:line="240" w:lineRule="auto"/>
        <w:rPr>
          <w:b/>
        </w:rPr>
      </w:pPr>
      <w:proofErr w:type="spellStart"/>
      <w:r>
        <w:rPr>
          <w:b/>
        </w:rPr>
        <w:t>Loga</w:t>
      </w:r>
      <w:proofErr w:type="spellEnd"/>
      <w:r>
        <w:rPr>
          <w:b/>
        </w:rPr>
        <w:t xml:space="preserve">(a)=1 for en logaritmefunktion med grundtallet a. </w:t>
      </w:r>
    </w:p>
    <w:p w:rsidR="00006A6D" w:rsidRDefault="00006A6D" w:rsidP="006F696B">
      <w:pPr>
        <w:spacing w:after="0" w:line="240" w:lineRule="auto"/>
      </w:pPr>
    </w:p>
    <w:p w:rsidR="0090486A" w:rsidRDefault="0090486A" w:rsidP="006F696B">
      <w:pPr>
        <w:spacing w:after="0" w:line="240" w:lineRule="auto"/>
      </w:pPr>
    </w:p>
    <w:tbl>
      <w:tblPr>
        <w:tblStyle w:val="Tabel-Gitter"/>
        <w:tblW w:w="0" w:type="auto"/>
        <w:tblLook w:val="04A0" w:firstRow="1" w:lastRow="0" w:firstColumn="1" w:lastColumn="0" w:noHBand="0" w:noVBand="1"/>
      </w:tblPr>
      <w:tblGrid>
        <w:gridCol w:w="9778"/>
      </w:tblGrid>
      <w:tr w:rsidR="00835297" w:rsidRPr="00835297" w:rsidTr="00427E8E">
        <w:tc>
          <w:tcPr>
            <w:tcW w:w="9778" w:type="dxa"/>
          </w:tcPr>
          <w:p w:rsidR="00835297" w:rsidRPr="00835297" w:rsidRDefault="00835297" w:rsidP="006F696B">
            <w:r w:rsidRPr="00835297">
              <w:t xml:space="preserve">Alle logaritmefunktioner er ens </w:t>
            </w:r>
            <w:proofErr w:type="spellStart"/>
            <w:r w:rsidRPr="00835297">
              <w:t>pånær</w:t>
            </w:r>
            <w:proofErr w:type="spellEnd"/>
            <w:r w:rsidRPr="00835297">
              <w:t xml:space="preserve"> en konstant, der er ganget på </w:t>
            </w:r>
          </w:p>
          <w:p w:rsidR="00835297" w:rsidRPr="00835297" w:rsidRDefault="00835297" w:rsidP="006F696B">
            <w:r w:rsidRPr="00835297">
              <w:t xml:space="preserve"> </w:t>
            </w:r>
            <w:proofErr w:type="spellStart"/>
            <w:r w:rsidRPr="00835297">
              <w:t>loga</w:t>
            </w:r>
            <w:proofErr w:type="spellEnd"/>
            <w:r w:rsidRPr="00835297">
              <w:t>(x) = konstant*log10(x)</w:t>
            </w:r>
          </w:p>
        </w:tc>
      </w:tr>
    </w:tbl>
    <w:p w:rsidR="00835297" w:rsidRDefault="00835297" w:rsidP="006F696B">
      <w:pPr>
        <w:spacing w:after="0" w:line="240" w:lineRule="auto"/>
      </w:pPr>
    </w:p>
    <w:p w:rsidR="00835297" w:rsidRDefault="00835297" w:rsidP="006F696B">
      <w:pPr>
        <w:spacing w:after="0" w:line="240" w:lineRule="auto"/>
      </w:pPr>
      <w:r>
        <w:t>Bevis: Vi har at a^(</w:t>
      </w:r>
      <w:proofErr w:type="spellStart"/>
      <w:r>
        <w:t>loga</w:t>
      </w:r>
      <w:proofErr w:type="spellEnd"/>
      <w:r>
        <w:t>(x)) = x</w:t>
      </w:r>
    </w:p>
    <w:p w:rsidR="0090486A" w:rsidRDefault="0090486A" w:rsidP="006F696B">
      <w:pPr>
        <w:spacing w:after="0" w:line="240" w:lineRule="auto"/>
      </w:pPr>
    </w:p>
    <w:p w:rsidR="0090486A" w:rsidRDefault="0090486A" w:rsidP="006F696B">
      <w:pPr>
        <w:spacing w:after="0" w:line="240" w:lineRule="auto"/>
      </w:pPr>
      <w:r>
        <w:t>Tager vi log10(x) på begge sider følger</w:t>
      </w:r>
    </w:p>
    <w:p w:rsidR="00835297" w:rsidRDefault="00835297" w:rsidP="006F696B">
      <w:pPr>
        <w:spacing w:after="0" w:line="240" w:lineRule="auto"/>
      </w:pPr>
    </w:p>
    <w:p w:rsidR="00835297" w:rsidRDefault="00835297" w:rsidP="006F696B">
      <w:pPr>
        <w:spacing w:after="0" w:line="240" w:lineRule="auto"/>
      </w:pPr>
      <w:r>
        <w:t>Log10(a^(</w:t>
      </w:r>
      <w:proofErr w:type="spellStart"/>
      <w:r>
        <w:t>loga</w:t>
      </w:r>
      <w:proofErr w:type="spellEnd"/>
      <w:r>
        <w:t>(x))) =log10</w:t>
      </w:r>
      <w:proofErr w:type="gramStart"/>
      <w:r>
        <w:t>( x)</w:t>
      </w:r>
      <w:proofErr w:type="gramEnd"/>
      <w:r>
        <w:t xml:space="preserve">   </w:t>
      </w:r>
      <w:r>
        <w:sym w:font="Wingdings" w:char="F0F3"/>
      </w:r>
      <w:r>
        <w:t xml:space="preserve">   </w:t>
      </w:r>
      <w:proofErr w:type="spellStart"/>
      <w:r>
        <w:t>loga</w:t>
      </w:r>
      <w:proofErr w:type="spellEnd"/>
      <w:r>
        <w:t xml:space="preserve">(x)*log10(a) = log10(x) </w:t>
      </w:r>
      <w:r>
        <w:sym w:font="Wingdings" w:char="F0F3"/>
      </w:r>
      <w:r>
        <w:t xml:space="preserve">  </w:t>
      </w:r>
      <w:proofErr w:type="spellStart"/>
      <w:r>
        <w:t>loga</w:t>
      </w:r>
      <w:proofErr w:type="spellEnd"/>
      <w:r>
        <w:t>(x) = 1/log10(a) *log10(x)</w:t>
      </w:r>
    </w:p>
    <w:p w:rsidR="00835297" w:rsidRDefault="00835297" w:rsidP="006F696B">
      <w:pPr>
        <w:spacing w:after="0" w:line="240" w:lineRule="auto"/>
      </w:pPr>
    </w:p>
    <w:p w:rsidR="00835297" w:rsidRDefault="00835297" w:rsidP="006F696B">
      <w:pPr>
        <w:spacing w:after="0" w:line="240" w:lineRule="auto"/>
      </w:pPr>
      <w:r>
        <w:t xml:space="preserve">Vi ser at </w:t>
      </w:r>
      <w:proofErr w:type="spellStart"/>
      <w:r>
        <w:t>loga</w:t>
      </w:r>
      <w:proofErr w:type="spellEnd"/>
      <w:r>
        <w:t>(x) bare er en konstant ganget med log10(x)</w:t>
      </w:r>
    </w:p>
    <w:p w:rsidR="00835297" w:rsidRDefault="00835297" w:rsidP="006F696B">
      <w:pPr>
        <w:spacing w:after="0" w:line="240" w:lineRule="auto"/>
      </w:pPr>
      <w:r>
        <w:t>Cent(x) = 1200*log(x)/log(2)</w:t>
      </w:r>
    </w:p>
    <w:p w:rsidR="00835297" w:rsidRDefault="00835297" w:rsidP="006F696B">
      <w:pPr>
        <w:spacing w:after="0" w:line="240" w:lineRule="auto"/>
      </w:pPr>
    </w:p>
    <w:p w:rsidR="00835297" w:rsidRDefault="00835297" w:rsidP="006F696B">
      <w:pPr>
        <w:spacing w:after="0" w:line="240" w:lineRule="auto"/>
      </w:pPr>
      <w:r>
        <w:t xml:space="preserve">Vi ser at </w:t>
      </w:r>
      <w:proofErr w:type="spellStart"/>
      <w:r>
        <w:t>centfunktionen</w:t>
      </w:r>
      <w:proofErr w:type="spellEnd"/>
      <w:r>
        <w:t xml:space="preserve"> netop er en konstant ganget med log10(x) hvor konstanten er 1200/log(2)</w:t>
      </w:r>
    </w:p>
    <w:p w:rsidR="00835297" w:rsidRDefault="00835297" w:rsidP="006F696B">
      <w:pPr>
        <w:spacing w:after="0" w:line="240" w:lineRule="auto"/>
      </w:pPr>
    </w:p>
    <w:p w:rsidR="00835297" w:rsidRDefault="00835297" w:rsidP="006F696B">
      <w:pPr>
        <w:spacing w:after="0" w:line="240" w:lineRule="auto"/>
      </w:pPr>
    </w:p>
    <w:p w:rsidR="00835297" w:rsidRDefault="00835297" w:rsidP="006F696B">
      <w:pPr>
        <w:spacing w:after="0" w:line="240" w:lineRule="auto"/>
      </w:pPr>
      <w:r>
        <w:t xml:space="preserve">Øvelse: Vis at 2^(1/1200) er grundtal i </w:t>
      </w:r>
      <w:proofErr w:type="spellStart"/>
      <w:r>
        <w:t>centfunktionen</w:t>
      </w:r>
      <w:proofErr w:type="spellEnd"/>
      <w:r>
        <w:t xml:space="preserve"> ved at omskrive cent(2^(1/1200))</w:t>
      </w:r>
    </w:p>
    <w:p w:rsidR="00835297" w:rsidRDefault="00835297" w:rsidP="006F696B">
      <w:pPr>
        <w:spacing w:after="0" w:line="240" w:lineRule="auto"/>
      </w:pPr>
    </w:p>
    <w:p w:rsidR="00835297" w:rsidRDefault="00835297" w:rsidP="006F696B">
      <w:pPr>
        <w:spacing w:after="0" w:line="240" w:lineRule="auto"/>
      </w:pPr>
    </w:p>
    <w:p w:rsidR="00835297" w:rsidRDefault="00835297" w:rsidP="006F696B">
      <w:pPr>
        <w:spacing w:after="0" w:line="240" w:lineRule="auto"/>
      </w:pPr>
    </w:p>
    <w:p w:rsidR="00835297" w:rsidRDefault="00835297" w:rsidP="006F696B">
      <w:pPr>
        <w:spacing w:after="0" w:line="240" w:lineRule="auto"/>
      </w:pPr>
      <w:r>
        <w:t xml:space="preserve">Vi kan også vise følgende </w:t>
      </w:r>
      <w:proofErr w:type="gramStart"/>
      <w:r>
        <w:t>for</w:t>
      </w:r>
      <w:r w:rsidR="001A7D4A">
        <w:t>mel  der</w:t>
      </w:r>
      <w:proofErr w:type="gramEnd"/>
      <w:r w:rsidR="001A7D4A">
        <w:t xml:space="preserve"> gælder for alle logaritmefunktioner: cent(f/f2) = cent(f1)-cent</w:t>
      </w:r>
      <w:r>
        <w:t xml:space="preserve">f2) direkte ved at omskrive på formlen for </w:t>
      </w:r>
      <w:r w:rsidR="001A7D4A">
        <w:t>forskriften (se Tal og tangenter s  )</w:t>
      </w:r>
    </w:p>
    <w:p w:rsidR="00835297" w:rsidRDefault="00835297" w:rsidP="006F696B">
      <w:pPr>
        <w:spacing w:after="0" w:line="240" w:lineRule="auto"/>
      </w:pPr>
    </w:p>
    <w:p w:rsidR="0090486A" w:rsidRDefault="0090486A" w:rsidP="006F696B">
      <w:pPr>
        <w:spacing w:after="0" w:line="240" w:lineRule="auto"/>
      </w:pPr>
    </w:p>
    <w:p w:rsidR="0090486A" w:rsidRDefault="0090486A" w:rsidP="006F696B">
      <w:pPr>
        <w:spacing w:after="0" w:line="240" w:lineRule="auto"/>
      </w:pPr>
    </w:p>
    <w:p w:rsidR="0090486A" w:rsidRDefault="0090486A" w:rsidP="006F696B">
      <w:pPr>
        <w:spacing w:after="0" w:line="240" w:lineRule="auto"/>
      </w:pPr>
    </w:p>
    <w:p w:rsidR="0090486A" w:rsidRDefault="0090486A" w:rsidP="006F696B">
      <w:pPr>
        <w:spacing w:after="0" w:line="240" w:lineRule="auto"/>
      </w:pPr>
    </w:p>
    <w:p w:rsidR="0090486A" w:rsidRPr="0090486A" w:rsidRDefault="0090486A" w:rsidP="006F696B">
      <w:pPr>
        <w:pStyle w:val="Overskrift2"/>
        <w:spacing w:before="0"/>
      </w:pPr>
      <w:proofErr w:type="spellStart"/>
      <w:r>
        <w:t>Centværdien</w:t>
      </w:r>
      <w:proofErr w:type="spellEnd"/>
      <w:r>
        <w:t xml:space="preserve"> af den </w:t>
      </w:r>
      <w:proofErr w:type="spellStart"/>
      <w:r>
        <w:t>ligesvævende</w:t>
      </w:r>
      <w:proofErr w:type="spellEnd"/>
      <w:r>
        <w:t xml:space="preserve"> og den perfekte/rene kvint.</w:t>
      </w:r>
    </w:p>
    <w:p w:rsidR="00D6112B" w:rsidRDefault="00D6112B" w:rsidP="006F696B">
      <w:pPr>
        <w:spacing w:after="0" w:line="240" w:lineRule="auto"/>
      </w:pPr>
    </w:p>
    <w:p w:rsidR="00D6112B" w:rsidRDefault="00D6112B" w:rsidP="006F696B">
      <w:pPr>
        <w:spacing w:after="0" w:line="240" w:lineRule="auto"/>
      </w:pPr>
      <w:proofErr w:type="spellStart"/>
      <w:r>
        <w:t>Centværdien</w:t>
      </w:r>
      <w:proofErr w:type="spellEnd"/>
      <w:r>
        <w:t xml:space="preserve"> for en oktav er c(2)=1200*log(2)/log(2) =1200</w:t>
      </w:r>
    </w:p>
    <w:p w:rsidR="00D6112B" w:rsidRDefault="00D6112B" w:rsidP="006F696B">
      <w:pPr>
        <w:spacing w:after="0" w:line="240" w:lineRule="auto"/>
      </w:pPr>
    </w:p>
    <w:p w:rsidR="00D6112B" w:rsidRDefault="00D6112B" w:rsidP="006F696B">
      <w:pPr>
        <w:spacing w:after="0" w:line="240" w:lineRule="auto"/>
      </w:pPr>
    </w:p>
    <w:p w:rsidR="00D6112B" w:rsidRDefault="00D6112B" w:rsidP="006F696B">
      <w:pPr>
        <w:spacing w:after="0" w:line="240" w:lineRule="auto"/>
      </w:pPr>
      <w:r>
        <w:t xml:space="preserve">Øvelse: Den </w:t>
      </w:r>
      <w:proofErr w:type="spellStart"/>
      <w:r>
        <w:t>ligesvævende</w:t>
      </w:r>
      <w:proofErr w:type="spellEnd"/>
      <w:r>
        <w:t xml:space="preserve"> kvint har frekvensforholdet k=2^(7/12)</w:t>
      </w:r>
    </w:p>
    <w:p w:rsidR="00D6112B" w:rsidRDefault="00D6112B" w:rsidP="006F696B">
      <w:pPr>
        <w:spacing w:after="0" w:line="240" w:lineRule="auto"/>
      </w:pPr>
    </w:p>
    <w:p w:rsidR="00D6112B" w:rsidRDefault="00D6112B" w:rsidP="006F696B">
      <w:pPr>
        <w:spacing w:after="0" w:line="240" w:lineRule="auto"/>
      </w:pPr>
      <w:r>
        <w:t>Vis at cent(k)=700</w:t>
      </w:r>
    </w:p>
    <w:p w:rsidR="00D6112B" w:rsidRPr="00D6112B" w:rsidRDefault="00D6112B" w:rsidP="006F696B">
      <w:pPr>
        <w:spacing w:after="0" w:line="240" w:lineRule="auto"/>
      </w:pPr>
    </w:p>
    <w:p w:rsidR="00E06A0C" w:rsidRDefault="00E06A0C" w:rsidP="006F696B">
      <w:pPr>
        <w:spacing w:after="0" w:line="240" w:lineRule="auto"/>
      </w:pPr>
    </w:p>
    <w:p w:rsidR="00D6112B" w:rsidRDefault="00D6112B" w:rsidP="006F696B">
      <w:pPr>
        <w:spacing w:after="0" w:line="240" w:lineRule="auto"/>
      </w:pPr>
    </w:p>
    <w:p w:rsidR="00D6112B" w:rsidRDefault="00D6112B" w:rsidP="006F696B">
      <w:pPr>
        <w:spacing w:after="0" w:line="240" w:lineRule="auto"/>
      </w:pPr>
      <w:proofErr w:type="spellStart"/>
      <w:r>
        <w:t>Centværdien</w:t>
      </w:r>
      <w:proofErr w:type="spellEnd"/>
      <w:r>
        <w:t xml:space="preserve"> af den perfekte kvint med et frekvensforhold på 1.5 er</w:t>
      </w:r>
    </w:p>
    <w:p w:rsidR="00D6112B" w:rsidRDefault="00D6112B" w:rsidP="006F696B">
      <w:pPr>
        <w:spacing w:after="0" w:line="240" w:lineRule="auto"/>
      </w:pPr>
    </w:p>
    <w:p w:rsidR="00D6112B" w:rsidRDefault="00D6112B" w:rsidP="006F696B">
      <w:pPr>
        <w:spacing w:after="0" w:line="240" w:lineRule="auto"/>
      </w:pPr>
      <w:r>
        <w:t>Cent(1.5) = 1200*log(1.5)/log(2)=701.96</w:t>
      </w:r>
    </w:p>
    <w:p w:rsidR="0090486A" w:rsidRDefault="0090486A" w:rsidP="006F696B">
      <w:pPr>
        <w:spacing w:after="0" w:line="240" w:lineRule="auto"/>
      </w:pPr>
    </w:p>
    <w:p w:rsidR="0090486A" w:rsidRDefault="0090486A" w:rsidP="006F696B">
      <w:pPr>
        <w:spacing w:after="0" w:line="240" w:lineRule="auto"/>
      </w:pPr>
      <w:r>
        <w:t xml:space="preserve">Den </w:t>
      </w:r>
      <w:proofErr w:type="spellStart"/>
      <w:r>
        <w:t>ligesvævende</w:t>
      </w:r>
      <w:proofErr w:type="spellEnd"/>
      <w:r>
        <w:t xml:space="preserve"> kvint på 700 er altså næsten 2 cent for lille - den er 2/100 af en havtone for lille</w:t>
      </w:r>
    </w:p>
    <w:p w:rsidR="001A7D4A" w:rsidRDefault="001A7D4A" w:rsidP="006F696B">
      <w:pPr>
        <w:spacing w:after="0" w:line="240" w:lineRule="auto"/>
      </w:pPr>
    </w:p>
    <w:p w:rsidR="001A7D4A" w:rsidRDefault="001A7D4A" w:rsidP="006F696B">
      <w:pPr>
        <w:spacing w:after="0" w:line="240" w:lineRule="auto"/>
      </w:pPr>
    </w:p>
    <w:p w:rsidR="001A7D4A" w:rsidRDefault="001A7D4A" w:rsidP="006F696B">
      <w:pPr>
        <w:spacing w:after="0" w:line="240" w:lineRule="auto"/>
      </w:pPr>
    </w:p>
    <w:p w:rsidR="001A7D4A" w:rsidRDefault="001A7D4A" w:rsidP="006F696B">
      <w:pPr>
        <w:spacing w:after="0" w:line="240" w:lineRule="auto"/>
      </w:pPr>
      <w:r>
        <w:t xml:space="preserve">Afstanden målt i cent mellem to tangenter er 100 og dermed har </w:t>
      </w:r>
      <w:r>
        <w:rPr>
          <w:i/>
        </w:rPr>
        <w:t xml:space="preserve">de </w:t>
      </w:r>
      <w:proofErr w:type="spellStart"/>
      <w:r>
        <w:rPr>
          <w:i/>
        </w:rPr>
        <w:t>ligesvævende</w:t>
      </w:r>
      <w:proofErr w:type="spellEnd"/>
      <w:r>
        <w:rPr>
          <w:i/>
        </w:rPr>
        <w:t xml:space="preserve"> intervaller </w:t>
      </w:r>
      <w:r>
        <w:t xml:space="preserve">nogle meget pæne </w:t>
      </w:r>
      <w:proofErr w:type="spellStart"/>
      <w:r>
        <w:t>centværdier</w:t>
      </w:r>
      <w:proofErr w:type="spellEnd"/>
      <w:r>
        <w:t>.</w:t>
      </w:r>
    </w:p>
    <w:p w:rsidR="00227942" w:rsidRPr="001A7D4A" w:rsidRDefault="00227942" w:rsidP="006F696B">
      <w:pPr>
        <w:spacing w:after="0" w:line="240" w:lineRule="auto"/>
      </w:pPr>
    </w:p>
    <w:tbl>
      <w:tblPr>
        <w:tblStyle w:val="Tabel-Gitter"/>
        <w:tblW w:w="0" w:type="auto"/>
        <w:tblLook w:val="04A0" w:firstRow="1" w:lastRow="0" w:firstColumn="1" w:lastColumn="0" w:noHBand="0" w:noVBand="1"/>
      </w:tblPr>
      <w:tblGrid>
        <w:gridCol w:w="3259"/>
        <w:gridCol w:w="3259"/>
      </w:tblGrid>
      <w:tr w:rsidR="00CC2A3D" w:rsidTr="001A7D4A">
        <w:tc>
          <w:tcPr>
            <w:tcW w:w="3259" w:type="dxa"/>
          </w:tcPr>
          <w:p w:rsidR="00CC2A3D" w:rsidRDefault="00CC2A3D" w:rsidP="006F696B">
            <w:pPr>
              <w:jc w:val="center"/>
            </w:pPr>
            <w:proofErr w:type="spellStart"/>
            <w:r>
              <w:t>Ligesvævende</w:t>
            </w:r>
            <w:proofErr w:type="spellEnd"/>
            <w:r>
              <w:t xml:space="preserve"> intervaller</w:t>
            </w:r>
          </w:p>
        </w:tc>
        <w:tc>
          <w:tcPr>
            <w:tcW w:w="3259" w:type="dxa"/>
          </w:tcPr>
          <w:p w:rsidR="00CC2A3D" w:rsidRDefault="00CC2A3D" w:rsidP="006F696B">
            <w:pPr>
              <w:jc w:val="center"/>
            </w:pPr>
            <w:proofErr w:type="spellStart"/>
            <w:r>
              <w:t>centværdi</w:t>
            </w:r>
            <w:proofErr w:type="spellEnd"/>
          </w:p>
        </w:tc>
      </w:tr>
      <w:tr w:rsidR="001A7D4A" w:rsidTr="001A7D4A">
        <w:tc>
          <w:tcPr>
            <w:tcW w:w="3259" w:type="dxa"/>
          </w:tcPr>
          <w:p w:rsidR="001A7D4A" w:rsidRDefault="00CC2A3D" w:rsidP="006F696B">
            <w:pPr>
              <w:jc w:val="center"/>
            </w:pPr>
            <w:r>
              <w:t>L</w:t>
            </w:r>
            <w:r w:rsidR="001A7D4A">
              <w:t>ille sekund</w:t>
            </w:r>
          </w:p>
        </w:tc>
        <w:tc>
          <w:tcPr>
            <w:tcW w:w="3259" w:type="dxa"/>
          </w:tcPr>
          <w:p w:rsidR="001A7D4A" w:rsidRDefault="001A7D4A" w:rsidP="006F696B">
            <w:pPr>
              <w:jc w:val="center"/>
            </w:pPr>
            <w:r>
              <w:t>100</w:t>
            </w:r>
          </w:p>
        </w:tc>
      </w:tr>
      <w:tr w:rsidR="001A7D4A" w:rsidTr="001A7D4A">
        <w:tc>
          <w:tcPr>
            <w:tcW w:w="3259" w:type="dxa"/>
          </w:tcPr>
          <w:p w:rsidR="001A7D4A" w:rsidRDefault="00CC2A3D" w:rsidP="006F696B">
            <w:pPr>
              <w:jc w:val="center"/>
            </w:pPr>
            <w:r>
              <w:t>S</w:t>
            </w:r>
            <w:r w:rsidR="001A7D4A">
              <w:t>tor sekund</w:t>
            </w:r>
          </w:p>
        </w:tc>
        <w:tc>
          <w:tcPr>
            <w:tcW w:w="3259" w:type="dxa"/>
          </w:tcPr>
          <w:p w:rsidR="001A7D4A" w:rsidRDefault="001A7D4A" w:rsidP="006F696B">
            <w:pPr>
              <w:jc w:val="center"/>
            </w:pPr>
            <w:r>
              <w:t>200</w:t>
            </w:r>
          </w:p>
        </w:tc>
      </w:tr>
      <w:tr w:rsidR="001A7D4A" w:rsidTr="001A7D4A">
        <w:tc>
          <w:tcPr>
            <w:tcW w:w="3259" w:type="dxa"/>
          </w:tcPr>
          <w:p w:rsidR="001A7D4A" w:rsidRDefault="001A7D4A" w:rsidP="006F696B">
            <w:pPr>
              <w:jc w:val="center"/>
            </w:pPr>
            <w:r>
              <w:t>Lille terts</w:t>
            </w:r>
          </w:p>
        </w:tc>
        <w:tc>
          <w:tcPr>
            <w:tcW w:w="3259" w:type="dxa"/>
          </w:tcPr>
          <w:p w:rsidR="001A7D4A" w:rsidRDefault="001A7D4A" w:rsidP="006F696B">
            <w:pPr>
              <w:jc w:val="center"/>
            </w:pPr>
            <w:r>
              <w:t>300</w:t>
            </w:r>
          </w:p>
        </w:tc>
      </w:tr>
      <w:tr w:rsidR="001A7D4A" w:rsidTr="001A7D4A">
        <w:tc>
          <w:tcPr>
            <w:tcW w:w="3259" w:type="dxa"/>
          </w:tcPr>
          <w:p w:rsidR="001A7D4A" w:rsidRDefault="00227942" w:rsidP="006F696B">
            <w:pPr>
              <w:jc w:val="center"/>
            </w:pPr>
            <w:r>
              <w:t>S</w:t>
            </w:r>
            <w:r w:rsidR="001A7D4A">
              <w:t>tor terts</w:t>
            </w:r>
          </w:p>
        </w:tc>
        <w:tc>
          <w:tcPr>
            <w:tcW w:w="3259" w:type="dxa"/>
          </w:tcPr>
          <w:p w:rsidR="001A7D4A" w:rsidRDefault="001A7D4A" w:rsidP="006F696B">
            <w:pPr>
              <w:jc w:val="center"/>
            </w:pPr>
            <w:r>
              <w:t>400</w:t>
            </w:r>
          </w:p>
        </w:tc>
      </w:tr>
      <w:tr w:rsidR="001A7D4A" w:rsidTr="001A7D4A">
        <w:tc>
          <w:tcPr>
            <w:tcW w:w="3259" w:type="dxa"/>
          </w:tcPr>
          <w:p w:rsidR="001A7D4A" w:rsidRDefault="00227942" w:rsidP="006F696B">
            <w:pPr>
              <w:jc w:val="center"/>
            </w:pPr>
            <w:r>
              <w:t>K</w:t>
            </w:r>
            <w:r w:rsidR="001A7D4A">
              <w:t>vart</w:t>
            </w:r>
          </w:p>
        </w:tc>
        <w:tc>
          <w:tcPr>
            <w:tcW w:w="3259" w:type="dxa"/>
          </w:tcPr>
          <w:p w:rsidR="001A7D4A" w:rsidRDefault="001A7D4A" w:rsidP="006F696B">
            <w:pPr>
              <w:jc w:val="center"/>
            </w:pPr>
            <w:r>
              <w:t>500</w:t>
            </w:r>
          </w:p>
        </w:tc>
      </w:tr>
      <w:tr w:rsidR="001A7D4A" w:rsidTr="001A7D4A">
        <w:tc>
          <w:tcPr>
            <w:tcW w:w="3259" w:type="dxa"/>
          </w:tcPr>
          <w:p w:rsidR="001A7D4A" w:rsidRDefault="00227942" w:rsidP="006F696B">
            <w:pPr>
              <w:jc w:val="center"/>
            </w:pPr>
            <w:r>
              <w:t>K</w:t>
            </w:r>
            <w:r w:rsidR="001A7D4A">
              <w:t>vint</w:t>
            </w:r>
          </w:p>
        </w:tc>
        <w:tc>
          <w:tcPr>
            <w:tcW w:w="3259" w:type="dxa"/>
          </w:tcPr>
          <w:p w:rsidR="001A7D4A" w:rsidRDefault="001A7D4A" w:rsidP="006F696B">
            <w:pPr>
              <w:jc w:val="center"/>
            </w:pPr>
            <w:r>
              <w:t>700</w:t>
            </w:r>
          </w:p>
        </w:tc>
      </w:tr>
      <w:tr w:rsidR="001A7D4A" w:rsidTr="001A7D4A">
        <w:tc>
          <w:tcPr>
            <w:tcW w:w="3259" w:type="dxa"/>
          </w:tcPr>
          <w:p w:rsidR="001A7D4A" w:rsidRDefault="001A7D4A" w:rsidP="006F696B">
            <w:pPr>
              <w:jc w:val="center"/>
            </w:pPr>
            <w:r>
              <w:t>Lille sekst</w:t>
            </w:r>
          </w:p>
        </w:tc>
        <w:tc>
          <w:tcPr>
            <w:tcW w:w="3259" w:type="dxa"/>
          </w:tcPr>
          <w:p w:rsidR="001A7D4A" w:rsidRDefault="001A7D4A" w:rsidP="006F696B">
            <w:pPr>
              <w:jc w:val="center"/>
            </w:pPr>
            <w:r>
              <w:t>800</w:t>
            </w:r>
          </w:p>
        </w:tc>
      </w:tr>
      <w:tr w:rsidR="001A7D4A" w:rsidTr="001A7D4A">
        <w:tc>
          <w:tcPr>
            <w:tcW w:w="3259" w:type="dxa"/>
          </w:tcPr>
          <w:p w:rsidR="001A7D4A" w:rsidRDefault="00227942" w:rsidP="006F696B">
            <w:pPr>
              <w:jc w:val="center"/>
            </w:pPr>
            <w:r>
              <w:t>S</w:t>
            </w:r>
            <w:r w:rsidR="001A7D4A">
              <w:t>tor sekst</w:t>
            </w:r>
          </w:p>
        </w:tc>
        <w:tc>
          <w:tcPr>
            <w:tcW w:w="3259" w:type="dxa"/>
          </w:tcPr>
          <w:p w:rsidR="001A7D4A" w:rsidRDefault="001A7D4A" w:rsidP="006F696B">
            <w:pPr>
              <w:jc w:val="center"/>
            </w:pPr>
            <w:r>
              <w:t>900</w:t>
            </w:r>
          </w:p>
        </w:tc>
      </w:tr>
      <w:tr w:rsidR="001A7D4A" w:rsidTr="001A7D4A">
        <w:tc>
          <w:tcPr>
            <w:tcW w:w="3259" w:type="dxa"/>
          </w:tcPr>
          <w:p w:rsidR="001A7D4A" w:rsidRDefault="001A7D4A" w:rsidP="006F696B">
            <w:pPr>
              <w:jc w:val="center"/>
            </w:pPr>
            <w:r>
              <w:t>Lille septim</w:t>
            </w:r>
          </w:p>
        </w:tc>
        <w:tc>
          <w:tcPr>
            <w:tcW w:w="3259" w:type="dxa"/>
          </w:tcPr>
          <w:p w:rsidR="001A7D4A" w:rsidRDefault="001A7D4A" w:rsidP="006F696B">
            <w:pPr>
              <w:jc w:val="center"/>
            </w:pPr>
            <w:r>
              <w:t>1000</w:t>
            </w:r>
          </w:p>
        </w:tc>
      </w:tr>
      <w:tr w:rsidR="001A7D4A" w:rsidTr="001A7D4A">
        <w:tc>
          <w:tcPr>
            <w:tcW w:w="3259" w:type="dxa"/>
          </w:tcPr>
          <w:p w:rsidR="001A7D4A" w:rsidRDefault="00227942" w:rsidP="006F696B">
            <w:pPr>
              <w:jc w:val="center"/>
            </w:pPr>
            <w:r>
              <w:t>S</w:t>
            </w:r>
            <w:r w:rsidR="001A7D4A">
              <w:t>tor septim</w:t>
            </w:r>
          </w:p>
        </w:tc>
        <w:tc>
          <w:tcPr>
            <w:tcW w:w="3259" w:type="dxa"/>
          </w:tcPr>
          <w:p w:rsidR="001A7D4A" w:rsidRDefault="001A7D4A" w:rsidP="006F696B">
            <w:pPr>
              <w:jc w:val="center"/>
            </w:pPr>
            <w:r>
              <w:t>1100</w:t>
            </w:r>
          </w:p>
        </w:tc>
      </w:tr>
      <w:tr w:rsidR="001A7D4A" w:rsidTr="001A7D4A">
        <w:tc>
          <w:tcPr>
            <w:tcW w:w="3259" w:type="dxa"/>
          </w:tcPr>
          <w:p w:rsidR="001A7D4A" w:rsidRDefault="00227942" w:rsidP="006F696B">
            <w:pPr>
              <w:jc w:val="center"/>
            </w:pPr>
            <w:r>
              <w:t>O</w:t>
            </w:r>
            <w:r w:rsidR="001A7D4A">
              <w:t>ktav</w:t>
            </w:r>
          </w:p>
        </w:tc>
        <w:tc>
          <w:tcPr>
            <w:tcW w:w="3259" w:type="dxa"/>
          </w:tcPr>
          <w:p w:rsidR="001A7D4A" w:rsidRDefault="001A7D4A" w:rsidP="006F696B">
            <w:pPr>
              <w:jc w:val="center"/>
            </w:pPr>
            <w:r>
              <w:t>1200</w:t>
            </w:r>
          </w:p>
        </w:tc>
      </w:tr>
    </w:tbl>
    <w:p w:rsidR="001A7D4A" w:rsidRDefault="001A7D4A" w:rsidP="006F696B">
      <w:pPr>
        <w:spacing w:after="0" w:line="240" w:lineRule="auto"/>
      </w:pPr>
    </w:p>
    <w:p w:rsidR="001A7D4A" w:rsidRDefault="0070789A" w:rsidP="006F696B">
      <w:pPr>
        <w:spacing w:after="0" w:line="240" w:lineRule="auto"/>
      </w:pPr>
      <w:r w:rsidRPr="00F275FA">
        <w:rPr>
          <w:b/>
        </w:rPr>
        <w:t xml:space="preserve">Øvelse: </w:t>
      </w:r>
      <w:r>
        <w:t xml:space="preserve">Hvor mange cent afviger den </w:t>
      </w:r>
      <w:proofErr w:type="spellStart"/>
      <w:r>
        <w:t>ligesvævende</w:t>
      </w:r>
      <w:proofErr w:type="spellEnd"/>
      <w:r>
        <w:t xml:space="preserve"> storterts, lilleterts, kvart og kvint fra de rene (eller de perfekte) intervaller</w:t>
      </w:r>
    </w:p>
    <w:p w:rsidR="0070789A" w:rsidRDefault="0070789A" w:rsidP="006F696B">
      <w:pPr>
        <w:spacing w:after="0" w:line="240" w:lineRule="auto"/>
      </w:pPr>
    </w:p>
    <w:tbl>
      <w:tblPr>
        <w:tblStyle w:val="Tabel-Gitter"/>
        <w:tblW w:w="0" w:type="auto"/>
        <w:tblLook w:val="04A0" w:firstRow="1" w:lastRow="0" w:firstColumn="1" w:lastColumn="0" w:noHBand="0" w:noVBand="1"/>
      </w:tblPr>
      <w:tblGrid>
        <w:gridCol w:w="1699"/>
        <w:gridCol w:w="2174"/>
        <w:gridCol w:w="2175"/>
        <w:gridCol w:w="2106"/>
        <w:gridCol w:w="1700"/>
      </w:tblGrid>
      <w:tr w:rsidR="00A72771" w:rsidTr="00A72771">
        <w:tc>
          <w:tcPr>
            <w:tcW w:w="1699" w:type="dxa"/>
          </w:tcPr>
          <w:p w:rsidR="00A72771" w:rsidRDefault="00A72771" w:rsidP="006F696B"/>
        </w:tc>
        <w:tc>
          <w:tcPr>
            <w:tcW w:w="2174" w:type="dxa"/>
          </w:tcPr>
          <w:p w:rsidR="00A72771" w:rsidRDefault="00A72771" w:rsidP="006F696B">
            <w:r>
              <w:t>Perfekte</w:t>
            </w:r>
          </w:p>
          <w:p w:rsidR="00A72771" w:rsidRDefault="00A72771" w:rsidP="006F696B">
            <w:r>
              <w:t>frekvensforhold</w:t>
            </w:r>
          </w:p>
        </w:tc>
        <w:tc>
          <w:tcPr>
            <w:tcW w:w="2175" w:type="dxa"/>
          </w:tcPr>
          <w:p w:rsidR="00A72771" w:rsidRDefault="00A72771" w:rsidP="006F696B">
            <w:proofErr w:type="spellStart"/>
            <w:r>
              <w:t>Centværdi</w:t>
            </w:r>
            <w:proofErr w:type="spellEnd"/>
            <w:r>
              <w:t xml:space="preserve"> af det perfekte frekvensforhold</w:t>
            </w:r>
          </w:p>
        </w:tc>
        <w:tc>
          <w:tcPr>
            <w:tcW w:w="2106" w:type="dxa"/>
          </w:tcPr>
          <w:p w:rsidR="00A72771" w:rsidRDefault="00A72771" w:rsidP="006F696B">
            <w:proofErr w:type="spellStart"/>
            <w:r>
              <w:t>Centværdien</w:t>
            </w:r>
            <w:proofErr w:type="spellEnd"/>
            <w:r>
              <w:t xml:space="preserve"> af den </w:t>
            </w:r>
            <w:proofErr w:type="spellStart"/>
            <w:r>
              <w:t>ligesvævende</w:t>
            </w:r>
            <w:proofErr w:type="spellEnd"/>
            <w:r>
              <w:t xml:space="preserve"> udgave af intervallet</w:t>
            </w:r>
          </w:p>
        </w:tc>
        <w:tc>
          <w:tcPr>
            <w:tcW w:w="1700" w:type="dxa"/>
          </w:tcPr>
          <w:p w:rsidR="00A72771" w:rsidRDefault="00A72771" w:rsidP="006F696B">
            <w:r>
              <w:t>Afvigelse</w:t>
            </w:r>
          </w:p>
        </w:tc>
      </w:tr>
      <w:tr w:rsidR="00A72771" w:rsidTr="00A72771">
        <w:tc>
          <w:tcPr>
            <w:tcW w:w="1699" w:type="dxa"/>
          </w:tcPr>
          <w:p w:rsidR="00A72771" w:rsidRDefault="00A72771" w:rsidP="006F696B">
            <w:r>
              <w:t>Oktav</w:t>
            </w:r>
          </w:p>
        </w:tc>
        <w:tc>
          <w:tcPr>
            <w:tcW w:w="2174" w:type="dxa"/>
          </w:tcPr>
          <w:p w:rsidR="00A72771" w:rsidRDefault="00A72771" w:rsidP="006F696B"/>
        </w:tc>
        <w:tc>
          <w:tcPr>
            <w:tcW w:w="2175" w:type="dxa"/>
          </w:tcPr>
          <w:p w:rsidR="00A72771" w:rsidRDefault="00A72771" w:rsidP="006F696B"/>
        </w:tc>
        <w:tc>
          <w:tcPr>
            <w:tcW w:w="2106" w:type="dxa"/>
          </w:tcPr>
          <w:p w:rsidR="00A72771" w:rsidRDefault="00A72771" w:rsidP="006F696B"/>
        </w:tc>
        <w:tc>
          <w:tcPr>
            <w:tcW w:w="1700" w:type="dxa"/>
          </w:tcPr>
          <w:p w:rsidR="00A72771" w:rsidRDefault="00A72771" w:rsidP="006F696B"/>
        </w:tc>
      </w:tr>
      <w:tr w:rsidR="00A72771" w:rsidTr="00A72771">
        <w:tc>
          <w:tcPr>
            <w:tcW w:w="1699" w:type="dxa"/>
          </w:tcPr>
          <w:p w:rsidR="00A72771" w:rsidRDefault="00A72771" w:rsidP="006F696B">
            <w:r>
              <w:t>Kvint</w:t>
            </w:r>
          </w:p>
        </w:tc>
        <w:tc>
          <w:tcPr>
            <w:tcW w:w="2174" w:type="dxa"/>
          </w:tcPr>
          <w:p w:rsidR="00A72771" w:rsidRDefault="00A72771" w:rsidP="006F696B"/>
        </w:tc>
        <w:tc>
          <w:tcPr>
            <w:tcW w:w="2175" w:type="dxa"/>
          </w:tcPr>
          <w:p w:rsidR="00A72771" w:rsidRDefault="00A72771" w:rsidP="006F696B"/>
        </w:tc>
        <w:tc>
          <w:tcPr>
            <w:tcW w:w="2106" w:type="dxa"/>
          </w:tcPr>
          <w:p w:rsidR="00A72771" w:rsidRDefault="00A72771" w:rsidP="006F696B"/>
        </w:tc>
        <w:tc>
          <w:tcPr>
            <w:tcW w:w="1700" w:type="dxa"/>
          </w:tcPr>
          <w:p w:rsidR="00A72771" w:rsidRDefault="00A72771" w:rsidP="006F696B"/>
        </w:tc>
      </w:tr>
      <w:tr w:rsidR="00A72771" w:rsidTr="00A72771">
        <w:tc>
          <w:tcPr>
            <w:tcW w:w="1699" w:type="dxa"/>
          </w:tcPr>
          <w:p w:rsidR="00A72771" w:rsidRDefault="00A72771" w:rsidP="006F696B">
            <w:r>
              <w:t>Kvart</w:t>
            </w:r>
          </w:p>
        </w:tc>
        <w:tc>
          <w:tcPr>
            <w:tcW w:w="2174" w:type="dxa"/>
          </w:tcPr>
          <w:p w:rsidR="00A72771" w:rsidRDefault="00A72771" w:rsidP="006F696B"/>
        </w:tc>
        <w:tc>
          <w:tcPr>
            <w:tcW w:w="2175" w:type="dxa"/>
          </w:tcPr>
          <w:p w:rsidR="00A72771" w:rsidRDefault="00A72771" w:rsidP="006F696B"/>
        </w:tc>
        <w:tc>
          <w:tcPr>
            <w:tcW w:w="2106" w:type="dxa"/>
          </w:tcPr>
          <w:p w:rsidR="00A72771" w:rsidRDefault="00A72771" w:rsidP="006F696B"/>
        </w:tc>
        <w:tc>
          <w:tcPr>
            <w:tcW w:w="1700" w:type="dxa"/>
          </w:tcPr>
          <w:p w:rsidR="00A72771" w:rsidRDefault="00A72771" w:rsidP="006F696B"/>
        </w:tc>
      </w:tr>
      <w:tr w:rsidR="00A72771" w:rsidTr="00A72771">
        <w:tc>
          <w:tcPr>
            <w:tcW w:w="1699" w:type="dxa"/>
          </w:tcPr>
          <w:p w:rsidR="00A72771" w:rsidRDefault="00A72771" w:rsidP="006F696B">
            <w:r>
              <w:t>Storterts</w:t>
            </w:r>
          </w:p>
        </w:tc>
        <w:tc>
          <w:tcPr>
            <w:tcW w:w="2174" w:type="dxa"/>
          </w:tcPr>
          <w:p w:rsidR="00A72771" w:rsidRDefault="00A72771" w:rsidP="006F696B"/>
        </w:tc>
        <w:tc>
          <w:tcPr>
            <w:tcW w:w="2175" w:type="dxa"/>
          </w:tcPr>
          <w:p w:rsidR="00A72771" w:rsidRDefault="00A72771" w:rsidP="006F696B"/>
        </w:tc>
        <w:tc>
          <w:tcPr>
            <w:tcW w:w="2106" w:type="dxa"/>
          </w:tcPr>
          <w:p w:rsidR="00A72771" w:rsidRDefault="00A72771" w:rsidP="006F696B"/>
        </w:tc>
        <w:tc>
          <w:tcPr>
            <w:tcW w:w="1700" w:type="dxa"/>
          </w:tcPr>
          <w:p w:rsidR="00A72771" w:rsidRDefault="00A72771" w:rsidP="006F696B"/>
        </w:tc>
      </w:tr>
      <w:tr w:rsidR="00A72771" w:rsidTr="00A72771">
        <w:tc>
          <w:tcPr>
            <w:tcW w:w="1699" w:type="dxa"/>
          </w:tcPr>
          <w:p w:rsidR="00A72771" w:rsidRDefault="00A72771" w:rsidP="006F696B">
            <w:r>
              <w:t>Lilleterts</w:t>
            </w:r>
          </w:p>
        </w:tc>
        <w:tc>
          <w:tcPr>
            <w:tcW w:w="2174" w:type="dxa"/>
          </w:tcPr>
          <w:p w:rsidR="00A72771" w:rsidRDefault="00A72771" w:rsidP="006F696B"/>
        </w:tc>
        <w:tc>
          <w:tcPr>
            <w:tcW w:w="2175" w:type="dxa"/>
          </w:tcPr>
          <w:p w:rsidR="00A72771" w:rsidRDefault="00A72771" w:rsidP="006F696B"/>
        </w:tc>
        <w:tc>
          <w:tcPr>
            <w:tcW w:w="2106" w:type="dxa"/>
          </w:tcPr>
          <w:p w:rsidR="00A72771" w:rsidRDefault="00A72771" w:rsidP="006F696B"/>
        </w:tc>
        <w:tc>
          <w:tcPr>
            <w:tcW w:w="1700" w:type="dxa"/>
          </w:tcPr>
          <w:p w:rsidR="00A72771" w:rsidRDefault="00A72771" w:rsidP="006F696B"/>
        </w:tc>
      </w:tr>
    </w:tbl>
    <w:p w:rsidR="0070789A" w:rsidRDefault="0070789A" w:rsidP="006F696B">
      <w:pPr>
        <w:spacing w:after="0" w:line="240" w:lineRule="auto"/>
      </w:pPr>
    </w:p>
    <w:p w:rsidR="00427E8E" w:rsidRDefault="00427E8E" w:rsidP="006F696B">
      <w:pPr>
        <w:spacing w:after="0" w:line="240" w:lineRule="auto"/>
      </w:pPr>
      <w:r>
        <w:t xml:space="preserve">Vi kan også </w:t>
      </w:r>
      <w:proofErr w:type="spellStart"/>
      <w:r>
        <w:t>vha</w:t>
      </w:r>
      <w:proofErr w:type="spellEnd"/>
      <w:r>
        <w:t xml:space="preserve"> </w:t>
      </w:r>
      <w:proofErr w:type="spellStart"/>
      <w:r>
        <w:t>centværdierne</w:t>
      </w:r>
      <w:proofErr w:type="spellEnd"/>
      <w:r>
        <w:t xml:space="preserve"> beskrive den </w:t>
      </w:r>
      <w:proofErr w:type="spellStart"/>
      <w:r>
        <w:t>ligesvævende</w:t>
      </w:r>
      <w:proofErr w:type="spellEnd"/>
      <w:r>
        <w:t xml:space="preserve"> stemning ud fra afstanden for de enkelte toner ned til tonen C</w:t>
      </w:r>
    </w:p>
    <w:p w:rsidR="00427E8E" w:rsidRDefault="00427E8E" w:rsidP="006F696B">
      <w:pPr>
        <w:spacing w:after="0" w:line="240" w:lineRule="auto"/>
      </w:pPr>
    </w:p>
    <w:tbl>
      <w:tblPr>
        <w:tblStyle w:val="Tabel-Gitter"/>
        <w:tblW w:w="9889" w:type="dxa"/>
        <w:tblLook w:val="04A0" w:firstRow="1" w:lastRow="0" w:firstColumn="1" w:lastColumn="0" w:noHBand="0" w:noVBand="1"/>
      </w:tblPr>
      <w:tblGrid>
        <w:gridCol w:w="2329"/>
        <w:gridCol w:w="687"/>
        <w:gridCol w:w="687"/>
        <w:gridCol w:w="687"/>
        <w:gridCol w:w="688"/>
        <w:gridCol w:w="687"/>
        <w:gridCol w:w="687"/>
        <w:gridCol w:w="687"/>
        <w:gridCol w:w="688"/>
        <w:gridCol w:w="687"/>
        <w:gridCol w:w="687"/>
        <w:gridCol w:w="688"/>
      </w:tblGrid>
      <w:tr w:rsidR="00427E8E" w:rsidTr="00427E8E">
        <w:tc>
          <w:tcPr>
            <w:tcW w:w="9889" w:type="dxa"/>
            <w:gridSpan w:val="12"/>
          </w:tcPr>
          <w:p w:rsidR="00427E8E" w:rsidRDefault="00427E8E" w:rsidP="00427E8E">
            <w:pPr>
              <w:jc w:val="center"/>
              <w:rPr>
                <w:i/>
              </w:rPr>
            </w:pPr>
            <w:proofErr w:type="spellStart"/>
            <w:r>
              <w:rPr>
                <w:i/>
              </w:rPr>
              <w:t>Ligesvævende</w:t>
            </w:r>
            <w:proofErr w:type="spellEnd"/>
            <w:r>
              <w:rPr>
                <w:i/>
              </w:rPr>
              <w:t xml:space="preserve"> stemning</w:t>
            </w:r>
          </w:p>
        </w:tc>
      </w:tr>
      <w:tr w:rsidR="00427E8E" w:rsidTr="00427E8E">
        <w:tc>
          <w:tcPr>
            <w:tcW w:w="2329" w:type="dxa"/>
          </w:tcPr>
          <w:p w:rsidR="00427E8E" w:rsidRDefault="00427E8E" w:rsidP="006F696B"/>
        </w:tc>
        <w:tc>
          <w:tcPr>
            <w:tcW w:w="687" w:type="dxa"/>
            <w:vAlign w:val="center"/>
          </w:tcPr>
          <w:p w:rsidR="00427E8E" w:rsidRPr="00427E8E" w:rsidRDefault="00427E8E" w:rsidP="00427E8E">
            <w:pPr>
              <w:jc w:val="center"/>
              <w:rPr>
                <w:i/>
              </w:rPr>
            </w:pPr>
            <w:r>
              <w:rPr>
                <w:i/>
              </w:rPr>
              <w:t>C#</w:t>
            </w:r>
          </w:p>
        </w:tc>
        <w:tc>
          <w:tcPr>
            <w:tcW w:w="687" w:type="dxa"/>
            <w:vAlign w:val="center"/>
          </w:tcPr>
          <w:p w:rsidR="00427E8E" w:rsidRPr="00427E8E" w:rsidRDefault="00427E8E" w:rsidP="00427E8E">
            <w:pPr>
              <w:jc w:val="center"/>
              <w:rPr>
                <w:i/>
              </w:rPr>
            </w:pPr>
            <w:r>
              <w:rPr>
                <w:i/>
              </w:rPr>
              <w:t>D</w:t>
            </w:r>
          </w:p>
        </w:tc>
        <w:tc>
          <w:tcPr>
            <w:tcW w:w="687" w:type="dxa"/>
            <w:vAlign w:val="center"/>
          </w:tcPr>
          <w:p w:rsidR="00427E8E" w:rsidRPr="00427E8E" w:rsidRDefault="00427E8E" w:rsidP="00427E8E">
            <w:pPr>
              <w:jc w:val="center"/>
              <w:rPr>
                <w:i/>
              </w:rPr>
            </w:pPr>
            <w:r>
              <w:rPr>
                <w:i/>
              </w:rPr>
              <w:t>Eb</w:t>
            </w:r>
          </w:p>
        </w:tc>
        <w:tc>
          <w:tcPr>
            <w:tcW w:w="688" w:type="dxa"/>
            <w:vAlign w:val="center"/>
          </w:tcPr>
          <w:p w:rsidR="00427E8E" w:rsidRPr="00427E8E" w:rsidRDefault="00427E8E" w:rsidP="00427E8E">
            <w:pPr>
              <w:jc w:val="center"/>
              <w:rPr>
                <w:i/>
              </w:rPr>
            </w:pPr>
            <w:r>
              <w:rPr>
                <w:i/>
              </w:rPr>
              <w:t>E</w:t>
            </w:r>
          </w:p>
        </w:tc>
        <w:tc>
          <w:tcPr>
            <w:tcW w:w="687" w:type="dxa"/>
            <w:vAlign w:val="center"/>
          </w:tcPr>
          <w:p w:rsidR="00427E8E" w:rsidRPr="00427E8E" w:rsidRDefault="00427E8E" w:rsidP="00427E8E">
            <w:pPr>
              <w:jc w:val="center"/>
              <w:rPr>
                <w:i/>
              </w:rPr>
            </w:pPr>
            <w:r>
              <w:rPr>
                <w:i/>
              </w:rPr>
              <w:t>F</w:t>
            </w:r>
          </w:p>
        </w:tc>
        <w:tc>
          <w:tcPr>
            <w:tcW w:w="687" w:type="dxa"/>
            <w:vAlign w:val="center"/>
          </w:tcPr>
          <w:p w:rsidR="00427E8E" w:rsidRPr="00427E8E" w:rsidRDefault="00427E8E" w:rsidP="00427E8E">
            <w:pPr>
              <w:jc w:val="center"/>
              <w:rPr>
                <w:i/>
              </w:rPr>
            </w:pPr>
            <w:r>
              <w:rPr>
                <w:i/>
              </w:rPr>
              <w:t>F#</w:t>
            </w:r>
          </w:p>
        </w:tc>
        <w:tc>
          <w:tcPr>
            <w:tcW w:w="687" w:type="dxa"/>
            <w:vAlign w:val="center"/>
          </w:tcPr>
          <w:p w:rsidR="00427E8E" w:rsidRPr="00427E8E" w:rsidRDefault="00427E8E" w:rsidP="00427E8E">
            <w:pPr>
              <w:jc w:val="center"/>
              <w:rPr>
                <w:i/>
              </w:rPr>
            </w:pPr>
            <w:r>
              <w:rPr>
                <w:i/>
              </w:rPr>
              <w:t>G</w:t>
            </w:r>
          </w:p>
        </w:tc>
        <w:tc>
          <w:tcPr>
            <w:tcW w:w="688" w:type="dxa"/>
            <w:vAlign w:val="center"/>
          </w:tcPr>
          <w:p w:rsidR="00427E8E" w:rsidRPr="00427E8E" w:rsidRDefault="00427E8E" w:rsidP="00427E8E">
            <w:pPr>
              <w:jc w:val="center"/>
              <w:rPr>
                <w:i/>
              </w:rPr>
            </w:pPr>
            <w:r>
              <w:rPr>
                <w:i/>
              </w:rPr>
              <w:t>G#</w:t>
            </w:r>
          </w:p>
        </w:tc>
        <w:tc>
          <w:tcPr>
            <w:tcW w:w="687" w:type="dxa"/>
            <w:vAlign w:val="center"/>
          </w:tcPr>
          <w:p w:rsidR="00427E8E" w:rsidRPr="00427E8E" w:rsidRDefault="00427E8E" w:rsidP="00427E8E">
            <w:pPr>
              <w:jc w:val="center"/>
              <w:rPr>
                <w:i/>
              </w:rPr>
            </w:pPr>
            <w:r>
              <w:rPr>
                <w:i/>
              </w:rPr>
              <w:t>A</w:t>
            </w:r>
          </w:p>
        </w:tc>
        <w:tc>
          <w:tcPr>
            <w:tcW w:w="687" w:type="dxa"/>
            <w:vAlign w:val="center"/>
          </w:tcPr>
          <w:p w:rsidR="00427E8E" w:rsidRPr="00427E8E" w:rsidRDefault="00427E8E" w:rsidP="00427E8E">
            <w:pPr>
              <w:jc w:val="center"/>
              <w:rPr>
                <w:i/>
              </w:rPr>
            </w:pPr>
            <w:proofErr w:type="spellStart"/>
            <w:r>
              <w:rPr>
                <w:i/>
              </w:rPr>
              <w:t>Bb</w:t>
            </w:r>
            <w:proofErr w:type="spellEnd"/>
          </w:p>
        </w:tc>
        <w:tc>
          <w:tcPr>
            <w:tcW w:w="688" w:type="dxa"/>
            <w:vAlign w:val="center"/>
          </w:tcPr>
          <w:p w:rsidR="00427E8E" w:rsidRPr="00427E8E" w:rsidRDefault="00427E8E" w:rsidP="00427E8E">
            <w:pPr>
              <w:jc w:val="center"/>
              <w:rPr>
                <w:i/>
              </w:rPr>
            </w:pPr>
            <w:r>
              <w:rPr>
                <w:i/>
              </w:rPr>
              <w:t>H</w:t>
            </w:r>
          </w:p>
        </w:tc>
      </w:tr>
      <w:tr w:rsidR="00427E8E" w:rsidRPr="00427E8E" w:rsidTr="00427E8E">
        <w:tc>
          <w:tcPr>
            <w:tcW w:w="2329" w:type="dxa"/>
          </w:tcPr>
          <w:p w:rsidR="00427E8E" w:rsidRDefault="00427E8E" w:rsidP="006F696B">
            <w:r>
              <w:t xml:space="preserve">Afstand til C målt i cent </w:t>
            </w:r>
          </w:p>
        </w:tc>
        <w:tc>
          <w:tcPr>
            <w:tcW w:w="687" w:type="dxa"/>
            <w:vAlign w:val="center"/>
          </w:tcPr>
          <w:p w:rsidR="00427E8E" w:rsidRPr="00427E8E" w:rsidRDefault="00427E8E" w:rsidP="00427E8E">
            <w:pPr>
              <w:jc w:val="center"/>
              <w:rPr>
                <w:sz w:val="20"/>
              </w:rPr>
            </w:pPr>
            <w:r w:rsidRPr="00427E8E">
              <w:rPr>
                <w:sz w:val="20"/>
              </w:rPr>
              <w:t>100</w:t>
            </w:r>
          </w:p>
        </w:tc>
        <w:tc>
          <w:tcPr>
            <w:tcW w:w="687" w:type="dxa"/>
            <w:vAlign w:val="center"/>
          </w:tcPr>
          <w:p w:rsidR="00427E8E" w:rsidRPr="00427E8E" w:rsidRDefault="00427E8E" w:rsidP="00427E8E">
            <w:pPr>
              <w:jc w:val="center"/>
              <w:rPr>
                <w:sz w:val="20"/>
              </w:rPr>
            </w:pPr>
            <w:r w:rsidRPr="00427E8E">
              <w:rPr>
                <w:sz w:val="20"/>
              </w:rPr>
              <w:t>200</w:t>
            </w:r>
          </w:p>
        </w:tc>
        <w:tc>
          <w:tcPr>
            <w:tcW w:w="687" w:type="dxa"/>
            <w:vAlign w:val="center"/>
          </w:tcPr>
          <w:p w:rsidR="00427E8E" w:rsidRPr="00427E8E" w:rsidRDefault="00427E8E" w:rsidP="00427E8E">
            <w:pPr>
              <w:jc w:val="center"/>
              <w:rPr>
                <w:sz w:val="20"/>
              </w:rPr>
            </w:pPr>
            <w:r w:rsidRPr="00427E8E">
              <w:rPr>
                <w:sz w:val="20"/>
              </w:rPr>
              <w:t>300</w:t>
            </w:r>
          </w:p>
        </w:tc>
        <w:tc>
          <w:tcPr>
            <w:tcW w:w="688" w:type="dxa"/>
            <w:vAlign w:val="center"/>
          </w:tcPr>
          <w:p w:rsidR="00427E8E" w:rsidRPr="00427E8E" w:rsidRDefault="00427E8E" w:rsidP="00427E8E">
            <w:pPr>
              <w:jc w:val="center"/>
              <w:rPr>
                <w:sz w:val="20"/>
              </w:rPr>
            </w:pPr>
            <w:r w:rsidRPr="00427E8E">
              <w:rPr>
                <w:sz w:val="20"/>
              </w:rPr>
              <w:t>400</w:t>
            </w:r>
          </w:p>
        </w:tc>
        <w:tc>
          <w:tcPr>
            <w:tcW w:w="687" w:type="dxa"/>
            <w:vAlign w:val="center"/>
          </w:tcPr>
          <w:p w:rsidR="00427E8E" w:rsidRPr="00427E8E" w:rsidRDefault="00427E8E" w:rsidP="00427E8E">
            <w:pPr>
              <w:jc w:val="center"/>
              <w:rPr>
                <w:sz w:val="20"/>
              </w:rPr>
            </w:pPr>
            <w:r w:rsidRPr="00427E8E">
              <w:rPr>
                <w:sz w:val="20"/>
              </w:rPr>
              <w:t>500</w:t>
            </w:r>
          </w:p>
        </w:tc>
        <w:tc>
          <w:tcPr>
            <w:tcW w:w="687" w:type="dxa"/>
            <w:vAlign w:val="center"/>
          </w:tcPr>
          <w:p w:rsidR="00427E8E" w:rsidRPr="00427E8E" w:rsidRDefault="00427E8E" w:rsidP="00427E8E">
            <w:pPr>
              <w:jc w:val="center"/>
              <w:rPr>
                <w:sz w:val="20"/>
              </w:rPr>
            </w:pPr>
            <w:r w:rsidRPr="00427E8E">
              <w:rPr>
                <w:sz w:val="20"/>
              </w:rPr>
              <w:t>600</w:t>
            </w:r>
          </w:p>
        </w:tc>
        <w:tc>
          <w:tcPr>
            <w:tcW w:w="687" w:type="dxa"/>
            <w:vAlign w:val="center"/>
          </w:tcPr>
          <w:p w:rsidR="00427E8E" w:rsidRPr="00427E8E" w:rsidRDefault="00427E8E" w:rsidP="00427E8E">
            <w:pPr>
              <w:jc w:val="center"/>
              <w:rPr>
                <w:sz w:val="20"/>
              </w:rPr>
            </w:pPr>
            <w:r w:rsidRPr="00427E8E">
              <w:rPr>
                <w:sz w:val="20"/>
              </w:rPr>
              <w:t>700</w:t>
            </w:r>
          </w:p>
        </w:tc>
        <w:tc>
          <w:tcPr>
            <w:tcW w:w="688" w:type="dxa"/>
            <w:vAlign w:val="center"/>
          </w:tcPr>
          <w:p w:rsidR="00427E8E" w:rsidRPr="00427E8E" w:rsidRDefault="00427E8E" w:rsidP="00427E8E">
            <w:pPr>
              <w:jc w:val="center"/>
              <w:rPr>
                <w:sz w:val="20"/>
              </w:rPr>
            </w:pPr>
            <w:r w:rsidRPr="00427E8E">
              <w:rPr>
                <w:sz w:val="20"/>
              </w:rPr>
              <w:t>800</w:t>
            </w:r>
          </w:p>
        </w:tc>
        <w:tc>
          <w:tcPr>
            <w:tcW w:w="687" w:type="dxa"/>
            <w:vAlign w:val="center"/>
          </w:tcPr>
          <w:p w:rsidR="00427E8E" w:rsidRPr="00427E8E" w:rsidRDefault="00427E8E" w:rsidP="00427E8E">
            <w:pPr>
              <w:jc w:val="center"/>
              <w:rPr>
                <w:sz w:val="20"/>
              </w:rPr>
            </w:pPr>
            <w:r w:rsidRPr="00427E8E">
              <w:rPr>
                <w:sz w:val="20"/>
              </w:rPr>
              <w:t>900</w:t>
            </w:r>
          </w:p>
        </w:tc>
        <w:tc>
          <w:tcPr>
            <w:tcW w:w="687" w:type="dxa"/>
            <w:vAlign w:val="center"/>
          </w:tcPr>
          <w:p w:rsidR="00427E8E" w:rsidRPr="00427E8E" w:rsidRDefault="00427E8E" w:rsidP="00427E8E">
            <w:pPr>
              <w:jc w:val="center"/>
              <w:rPr>
                <w:sz w:val="20"/>
              </w:rPr>
            </w:pPr>
            <w:r w:rsidRPr="00427E8E">
              <w:rPr>
                <w:sz w:val="20"/>
              </w:rPr>
              <w:t>1000</w:t>
            </w:r>
          </w:p>
        </w:tc>
        <w:tc>
          <w:tcPr>
            <w:tcW w:w="688" w:type="dxa"/>
            <w:vAlign w:val="center"/>
          </w:tcPr>
          <w:p w:rsidR="00427E8E" w:rsidRPr="00427E8E" w:rsidRDefault="00427E8E" w:rsidP="00427E8E">
            <w:pPr>
              <w:jc w:val="center"/>
              <w:rPr>
                <w:sz w:val="20"/>
              </w:rPr>
            </w:pPr>
            <w:r w:rsidRPr="00427E8E">
              <w:rPr>
                <w:sz w:val="20"/>
              </w:rPr>
              <w:t>1100</w:t>
            </w:r>
          </w:p>
        </w:tc>
      </w:tr>
    </w:tbl>
    <w:p w:rsidR="00427E8E" w:rsidRDefault="00427E8E" w:rsidP="006F696B">
      <w:pPr>
        <w:spacing w:after="0" w:line="240" w:lineRule="auto"/>
      </w:pPr>
    </w:p>
    <w:p w:rsidR="00427E8E" w:rsidRDefault="00427E8E" w:rsidP="006F696B">
      <w:pPr>
        <w:spacing w:after="0" w:line="240" w:lineRule="auto"/>
      </w:pPr>
    </w:p>
    <w:p w:rsidR="00A72771" w:rsidRDefault="00A72771" w:rsidP="006F696B">
      <w:pPr>
        <w:spacing w:after="0" w:line="240" w:lineRule="auto"/>
      </w:pPr>
    </w:p>
    <w:p w:rsidR="00A72771" w:rsidRDefault="00A72771" w:rsidP="006F696B">
      <w:pPr>
        <w:pStyle w:val="Overskrift2"/>
        <w:spacing w:before="0"/>
      </w:pPr>
      <w:r>
        <w:t>Svævning og stødtoner</w:t>
      </w:r>
    </w:p>
    <w:p w:rsidR="0005720C" w:rsidRPr="0005720C" w:rsidRDefault="0005720C" w:rsidP="006F696B">
      <w:pPr>
        <w:spacing w:after="0" w:line="240" w:lineRule="auto"/>
      </w:pPr>
      <w:r>
        <w:t xml:space="preserve">Hvis to toner ligger tæt på hinanden opstår et interessant akustisk fænomen, der kaldes </w:t>
      </w:r>
      <w:r>
        <w:rPr>
          <w:i/>
        </w:rPr>
        <w:t>svævning</w:t>
      </w:r>
      <w:r>
        <w:t xml:space="preserve"> eller </w:t>
      </w:r>
      <w:r>
        <w:rPr>
          <w:i/>
        </w:rPr>
        <w:t>stødtoner</w:t>
      </w:r>
      <w:r>
        <w:t xml:space="preserve">. De to forskellige toner høres som en tone, men denne tone står og ”støder” </w:t>
      </w:r>
      <w:proofErr w:type="spellStart"/>
      <w:r>
        <w:t>dvs</w:t>
      </w:r>
      <w:proofErr w:type="spellEnd"/>
      <w:r>
        <w:t xml:space="preserve"> falder og stiger hurtigt i styrke. </w:t>
      </w:r>
    </w:p>
    <w:p w:rsidR="007B59F6" w:rsidRDefault="007B59F6" w:rsidP="006F696B">
      <w:pPr>
        <w:spacing w:after="0" w:line="240" w:lineRule="auto"/>
      </w:pPr>
    </w:p>
    <w:p w:rsidR="007B59F6" w:rsidRDefault="0005720C" w:rsidP="006F696B">
      <w:pPr>
        <w:spacing w:after="0" w:line="240" w:lineRule="auto"/>
      </w:pPr>
      <w:r>
        <w:rPr>
          <w:noProof/>
          <w:lang w:eastAsia="da-DK"/>
        </w:rPr>
        <mc:AlternateContent>
          <mc:Choice Requires="wps">
            <w:drawing>
              <wp:anchor distT="0" distB="0" distL="114300" distR="114300" simplePos="0" relativeHeight="251660288" behindDoc="0" locked="0" layoutInCell="1" allowOverlap="1" wp14:anchorId="5854A687" wp14:editId="42857CF5">
                <wp:simplePos x="0" y="0"/>
                <wp:positionH relativeFrom="column">
                  <wp:posOffset>4478655</wp:posOffset>
                </wp:positionH>
                <wp:positionV relativeFrom="paragraph">
                  <wp:posOffset>706859</wp:posOffset>
                </wp:positionV>
                <wp:extent cx="1531088" cy="1648047"/>
                <wp:effectExtent l="0" t="0" r="12065" b="28575"/>
                <wp:wrapNone/>
                <wp:docPr id="17" name="Tekstboks 17"/>
                <wp:cNvGraphicFramePr/>
                <a:graphic xmlns:a="http://schemas.openxmlformats.org/drawingml/2006/main">
                  <a:graphicData uri="http://schemas.microsoft.com/office/word/2010/wordprocessingShape">
                    <wps:wsp>
                      <wps:cNvSpPr txBox="1"/>
                      <wps:spPr>
                        <a:xfrm>
                          <a:off x="0" y="0"/>
                          <a:ext cx="1531088" cy="16480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7E8E" w:rsidRDefault="00427E8E" w:rsidP="0005720C">
                            <w:pPr>
                              <w:spacing w:after="0" w:line="240" w:lineRule="auto"/>
                              <w:jc w:val="center"/>
                            </w:pPr>
                            <w:r w:rsidRPr="00024A9B">
                              <w:t xml:space="preserve">To toner der ligger tæt på hinanden klinger som </w:t>
                            </w:r>
                            <w:r w:rsidRPr="00024A9B">
                              <w:rPr>
                                <w:i/>
                              </w:rPr>
                              <w:t>en</w:t>
                            </w:r>
                            <w:r w:rsidRPr="00024A9B">
                              <w:t xml:space="preserve"> tone med en frekvens der er gennemsnittet af de to frekvenser og med et antal stød, der svarer til to gange</w:t>
                            </w:r>
                            <w:r w:rsidRPr="00024A9B">
                              <w:rPr>
                                <w:i/>
                              </w:rPr>
                              <w:t xml:space="preserve"> </w:t>
                            </w:r>
                            <w:r w:rsidRPr="00024A9B">
                              <w:t>frekvensforskellen.</w:t>
                            </w:r>
                          </w:p>
                          <w:p w:rsidR="00427E8E" w:rsidRDefault="00427E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7" o:spid="_x0000_s1026" type="#_x0000_t202" style="position:absolute;margin-left:352.65pt;margin-top:55.65pt;width:120.55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" fillcolor="white [3201]" strokeweight=".5pt">
                <v:textbox>
                  <w:txbxContent>
                    <w:p w:rsidR="00427E8E" w:rsidRDefault="00427E8E" w:rsidP="0005720C">
                      <w:pPr>
                        <w:spacing w:after="0" w:line="240" w:lineRule="auto"/>
                        <w:jc w:val="center"/>
                      </w:pPr>
                      <w:r w:rsidRPr="00024A9B">
                        <w:t xml:space="preserve">To toner der ligger tæt på hinanden klinger som </w:t>
                      </w:r>
                      <w:r w:rsidRPr="00024A9B">
                        <w:rPr>
                          <w:i/>
                        </w:rPr>
                        <w:t>en</w:t>
                      </w:r>
                      <w:r w:rsidRPr="00024A9B">
                        <w:t xml:space="preserve"> tone med en frekvens der er gennemsnittet af de to frekvenser og med et antal stød, der svarer til to gange</w:t>
                      </w:r>
                      <w:r w:rsidRPr="00024A9B">
                        <w:rPr>
                          <w:i/>
                        </w:rPr>
                        <w:t xml:space="preserve"> </w:t>
                      </w:r>
                      <w:r w:rsidRPr="00024A9B">
                        <w:t>frekvensforskellen.</w:t>
                      </w:r>
                    </w:p>
                    <w:p w:rsidR="00427E8E" w:rsidRDefault="00427E8E"/>
                  </w:txbxContent>
                </v:textbox>
              </v:shape>
            </w:pict>
          </mc:Fallback>
        </mc:AlternateContent>
      </w:r>
      <w:r>
        <w:rPr>
          <w:noProof/>
          <w:lang w:eastAsia="da-DK"/>
        </w:rPr>
        <w:drawing>
          <wp:inline distT="0" distB="0" distL="0" distR="0" wp14:anchorId="16179CC5" wp14:editId="22E5FC46">
            <wp:extent cx="4010025" cy="3276600"/>
            <wp:effectExtent l="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10025" cy="3276600"/>
                    </a:xfrm>
                    <a:prstGeom prst="rect">
                      <a:avLst/>
                    </a:prstGeom>
                  </pic:spPr>
                </pic:pic>
              </a:graphicData>
            </a:graphic>
          </wp:inline>
        </w:drawing>
      </w:r>
    </w:p>
    <w:p w:rsidR="007B59F6" w:rsidRDefault="007B59F6" w:rsidP="006F696B">
      <w:pPr>
        <w:spacing w:after="0" w:line="240" w:lineRule="auto"/>
      </w:pPr>
    </w:p>
    <w:p w:rsidR="0005720C" w:rsidRDefault="0005720C" w:rsidP="006F696B">
      <w:pPr>
        <w:spacing w:after="0" w:line="240" w:lineRule="auto"/>
      </w:pPr>
      <w:r>
        <w:t xml:space="preserve">Den matematiske begrundelse ligger i de såkaldte </w:t>
      </w:r>
      <w:r>
        <w:rPr>
          <w:i/>
        </w:rPr>
        <w:t>logaritmiske formler</w:t>
      </w:r>
      <w:r>
        <w:t xml:space="preserve"> for cosinus og sinus:</w:t>
      </w:r>
    </w:p>
    <w:p w:rsidR="0005720C" w:rsidRDefault="0005720C" w:rsidP="006F696B">
      <w:pPr>
        <w:spacing w:after="0" w:line="240" w:lineRule="auto"/>
      </w:pPr>
    </w:p>
    <w:p w:rsidR="0005720C" w:rsidRPr="0005720C" w:rsidRDefault="00B26A08" w:rsidP="006F696B">
      <w:pPr>
        <w:spacing w:after="0" w:line="240" w:lineRule="auto"/>
      </w:pPr>
      <m:oMathPara>
        <m:oMath>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e>
          </m:func>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y</m:t>
                  </m:r>
                </m:e>
              </m:d>
            </m:e>
          </m:func>
          <m:r>
            <w:rPr>
              <w:rFonts w:ascii="Cambria Math" w:hAnsi="Cambria Math"/>
            </w:rPr>
            <m:t>=2 ∙</m:t>
          </m:r>
          <m:r>
            <m:rPr>
              <m:sty m:val="p"/>
            </m:rPr>
            <w:rPr>
              <w:rFonts w:ascii="Cambria Math" w:hAnsi="Cambria Math"/>
            </w:rPr>
            <m:t>cos⁡</m:t>
          </m:r>
          <m:r>
            <w:rPr>
              <w:rFonts w:ascii="Cambria Math" w:hAnsi="Cambria Math"/>
            </w:rPr>
            <m:t>(</m:t>
          </m:r>
          <m:f>
            <m:fPr>
              <m:ctrlPr>
                <w:rPr>
                  <w:rFonts w:ascii="Cambria Math" w:hAnsi="Cambria Math"/>
                  <w:i/>
                </w:rPr>
              </m:ctrlPr>
            </m:fPr>
            <m:num>
              <m:r>
                <w:rPr>
                  <w:rFonts w:ascii="Cambria Math" w:hAnsi="Cambria Math"/>
                </w:rPr>
                <m:t>x-y</m:t>
              </m:r>
            </m:num>
            <m:den>
              <m:r>
                <w:rPr>
                  <w:rFonts w:ascii="Cambria Math" w:hAnsi="Cambria Math"/>
                </w:rPr>
                <m:t>2</m:t>
              </m:r>
            </m:den>
          </m:f>
          <m:r>
            <w:rPr>
              <w:rFonts w:ascii="Cambria Math" w:hAnsi="Cambria Math"/>
            </w:rPr>
            <m:t>)∙</m:t>
          </m:r>
          <m:r>
            <m:rPr>
              <m:sty m:val="p"/>
            </m:rPr>
            <w:rPr>
              <w:rFonts w:ascii="Cambria Math" w:hAnsi="Cambria Math"/>
            </w:rPr>
            <m:t>sin⁡</m:t>
          </m:r>
          <m:r>
            <w:rPr>
              <w:rFonts w:ascii="Cambria Math" w:hAnsi="Cambria Math"/>
            </w:rPr>
            <m:t>(</m:t>
          </m:r>
          <m:f>
            <m:fPr>
              <m:ctrlPr>
                <w:rPr>
                  <w:rFonts w:ascii="Cambria Math" w:hAnsi="Cambria Math"/>
                  <w:i/>
                </w:rPr>
              </m:ctrlPr>
            </m:fPr>
            <m:num>
              <m:r>
                <w:rPr>
                  <w:rFonts w:ascii="Cambria Math" w:hAnsi="Cambria Math"/>
                </w:rPr>
                <m:t>x+y</m:t>
              </m:r>
            </m:num>
            <m:den>
              <m:r>
                <w:rPr>
                  <w:rFonts w:ascii="Cambria Math" w:hAnsi="Cambria Math"/>
                </w:rPr>
                <m:t>2</m:t>
              </m:r>
            </m:den>
          </m:f>
          <m:r>
            <w:rPr>
              <w:rFonts w:ascii="Cambria Math" w:hAnsi="Cambria Math"/>
            </w:rPr>
            <m:t>)</m:t>
          </m:r>
        </m:oMath>
      </m:oMathPara>
    </w:p>
    <w:p w:rsidR="007B59F6" w:rsidRDefault="007B59F6" w:rsidP="006F696B">
      <w:pPr>
        <w:spacing w:after="0" w:line="240" w:lineRule="auto"/>
      </w:pPr>
    </w:p>
    <w:p w:rsidR="007B59F6" w:rsidRDefault="007B59F6" w:rsidP="006F696B">
      <w:pPr>
        <w:spacing w:after="0" w:line="240" w:lineRule="auto"/>
      </w:pPr>
    </w:p>
    <w:p w:rsidR="007B59F6" w:rsidRDefault="007B59F6" w:rsidP="006F696B">
      <w:pPr>
        <w:spacing w:after="0" w:line="240" w:lineRule="auto"/>
      </w:pPr>
    </w:p>
    <w:p w:rsidR="007B59F6" w:rsidRDefault="007B59F6" w:rsidP="006F696B">
      <w:pPr>
        <w:spacing w:after="0" w:line="240" w:lineRule="auto"/>
      </w:pPr>
    </w:p>
    <w:p w:rsidR="00A72771" w:rsidRPr="00A72771" w:rsidRDefault="0005720C" w:rsidP="006F696B">
      <w:pPr>
        <w:spacing w:after="0" w:line="240" w:lineRule="auto"/>
      </w:pPr>
      <w:r w:rsidRPr="0005720C">
        <w:rPr>
          <w:b/>
        </w:rPr>
        <w:t xml:space="preserve">Øvelse: </w:t>
      </w:r>
      <w:r w:rsidR="00A72771" w:rsidRPr="00A72771">
        <w:t xml:space="preserve">Hvis to sinustoner svinger med 440hz og 443Hz </w:t>
      </w:r>
      <w:r w:rsidR="00A72771">
        <w:t xml:space="preserve">så vil </w:t>
      </w:r>
      <w:r>
        <w:t>disse svingninger sammen</w:t>
      </w:r>
      <w:r w:rsidR="00A72771">
        <w:t xml:space="preserve"> svinge med gennemsnittet </w:t>
      </w:r>
      <w:proofErr w:type="gramStart"/>
      <w:r w:rsidR="00EA64EB">
        <w:t>441.5</w:t>
      </w:r>
      <w:proofErr w:type="gramEnd"/>
      <w:r w:rsidR="00EA64EB">
        <w:t xml:space="preserve"> </w:t>
      </w:r>
      <w:proofErr w:type="spellStart"/>
      <w:r w:rsidR="00EA64EB">
        <w:t>hz</w:t>
      </w:r>
      <w:proofErr w:type="spellEnd"/>
      <w:r w:rsidR="00EA64EB">
        <w:t xml:space="preserve"> mens </w:t>
      </w:r>
      <w:proofErr w:type="spellStart"/>
      <w:r w:rsidR="00EA64EB">
        <w:t>føste</w:t>
      </w:r>
      <w:proofErr w:type="spellEnd"/>
      <w:r w:rsidR="00EA64EB">
        <w:t xml:space="preserve"> </w:t>
      </w:r>
    </w:p>
    <w:p w:rsidR="00A72771" w:rsidRPr="00A72771" w:rsidRDefault="00A72771" w:rsidP="006F696B">
      <w:pPr>
        <w:spacing w:after="0" w:line="240" w:lineRule="auto"/>
      </w:pPr>
    </w:p>
    <w:p w:rsidR="00A72771" w:rsidRPr="00A72771" w:rsidRDefault="00EA64EB" w:rsidP="006F696B">
      <w:pPr>
        <w:spacing w:after="0" w:line="240" w:lineRule="auto"/>
      </w:pPr>
      <w:r>
        <w:t>Sin(440*2pi*t)+sin(443*2pi*t) = sin(441.5*2pi*t)*</w:t>
      </w:r>
      <w:proofErr w:type="spellStart"/>
      <w:r>
        <w:t>cos</w:t>
      </w:r>
      <w:proofErr w:type="spellEnd"/>
      <w:r>
        <w:t>(1.5*2pi*t)*2</w:t>
      </w:r>
    </w:p>
    <w:p w:rsidR="00A72771" w:rsidRPr="00A72771" w:rsidRDefault="00A72771" w:rsidP="006F696B">
      <w:pPr>
        <w:spacing w:after="0" w:line="240" w:lineRule="auto"/>
      </w:pPr>
    </w:p>
    <w:p w:rsidR="00A72771" w:rsidRDefault="00EA64EB" w:rsidP="006F696B">
      <w:pPr>
        <w:spacing w:after="0" w:line="240" w:lineRule="auto"/>
      </w:pPr>
      <w:r>
        <w:t xml:space="preserve">Det første led svarer til en tone med frekvensen </w:t>
      </w:r>
      <w:proofErr w:type="gramStart"/>
      <w:r>
        <w:t>441.5</w:t>
      </w:r>
      <w:proofErr w:type="gramEnd"/>
      <w:r>
        <w:t xml:space="preserve"> </w:t>
      </w:r>
      <w:proofErr w:type="spellStart"/>
      <w:r>
        <w:t>hz</w:t>
      </w:r>
      <w:proofErr w:type="spellEnd"/>
    </w:p>
    <w:p w:rsidR="00EA64EB" w:rsidRDefault="00EA64EB" w:rsidP="006F696B">
      <w:pPr>
        <w:spacing w:after="0" w:line="240" w:lineRule="auto"/>
      </w:pPr>
    </w:p>
    <w:p w:rsidR="00EA64EB" w:rsidRDefault="00EA64EB" w:rsidP="006F696B">
      <w:pPr>
        <w:spacing w:after="0" w:line="240" w:lineRule="auto"/>
      </w:pPr>
      <w:r>
        <w:t xml:space="preserve">Den sidste faktor svinger meget langsommere, og det er den der giver </w:t>
      </w:r>
      <w:proofErr w:type="spellStart"/>
      <w:r>
        <w:t>andledning</w:t>
      </w:r>
      <w:proofErr w:type="spellEnd"/>
      <w:r>
        <w:t xml:space="preserve"> til stødene.</w:t>
      </w:r>
    </w:p>
    <w:p w:rsidR="00EA64EB" w:rsidRDefault="00EA64EB" w:rsidP="006F696B">
      <w:pPr>
        <w:spacing w:after="0" w:line="240" w:lineRule="auto"/>
      </w:pPr>
    </w:p>
    <w:p w:rsidR="00EA64EB" w:rsidRDefault="00EA64EB" w:rsidP="006F696B">
      <w:pPr>
        <w:spacing w:after="0" w:line="240" w:lineRule="auto"/>
      </w:pPr>
      <w:r>
        <w:t xml:space="preserve">I løbet af 1 sekund gennemløber den 1.5 periode, i løbet af 2 sekunder er der 3 perioder </w:t>
      </w:r>
      <w:proofErr w:type="spellStart"/>
      <w:r>
        <w:t>dvs</w:t>
      </w:r>
      <w:proofErr w:type="spellEnd"/>
      <w:r>
        <w:t xml:space="preserve"> 6 ”toppe” og dermed 6 ”stød”</w:t>
      </w:r>
    </w:p>
    <w:p w:rsidR="00EA64EB" w:rsidRDefault="00EA64EB" w:rsidP="006F696B">
      <w:pPr>
        <w:spacing w:after="0" w:line="240" w:lineRule="auto"/>
      </w:pPr>
    </w:p>
    <w:p w:rsidR="00EA64EB" w:rsidRDefault="00EA64EB" w:rsidP="006F696B">
      <w:pPr>
        <w:spacing w:after="0" w:line="240" w:lineRule="auto"/>
      </w:pPr>
      <w:r>
        <w:rPr>
          <w:noProof/>
          <w:lang w:eastAsia="da-DK"/>
        </w:rPr>
        <w:lastRenderedPageBreak/>
        <w:drawing>
          <wp:inline distT="0" distB="0" distL="0" distR="0" wp14:anchorId="630785F0" wp14:editId="32AA3908">
            <wp:extent cx="5038725" cy="2619375"/>
            <wp:effectExtent l="0" t="0" r="9525" b="952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038725" cy="2619375"/>
                    </a:xfrm>
                    <a:prstGeom prst="rect">
                      <a:avLst/>
                    </a:prstGeom>
                  </pic:spPr>
                </pic:pic>
              </a:graphicData>
            </a:graphic>
          </wp:inline>
        </w:drawing>
      </w:r>
      <w:r>
        <w:t xml:space="preserve"> </w:t>
      </w:r>
    </w:p>
    <w:p w:rsidR="004307F3" w:rsidRDefault="004307F3" w:rsidP="006F696B">
      <w:pPr>
        <w:spacing w:after="0" w:line="240" w:lineRule="auto"/>
      </w:pPr>
    </w:p>
    <w:p w:rsidR="004307F3" w:rsidRDefault="004307F3" w:rsidP="006F696B">
      <w:pPr>
        <w:spacing w:after="0" w:line="240" w:lineRule="auto"/>
      </w:pPr>
    </w:p>
    <w:p w:rsidR="004307F3" w:rsidRDefault="004307F3" w:rsidP="006F696B">
      <w:pPr>
        <w:spacing w:after="0" w:line="240" w:lineRule="auto"/>
        <w:rPr>
          <w:b/>
        </w:rPr>
      </w:pPr>
    </w:p>
    <w:p w:rsidR="004307F3" w:rsidRDefault="004307F3" w:rsidP="006F696B">
      <w:pPr>
        <w:spacing w:after="0" w:line="240" w:lineRule="auto"/>
        <w:rPr>
          <w:b/>
        </w:rPr>
      </w:pPr>
    </w:p>
    <w:p w:rsidR="004307F3" w:rsidRDefault="004307F3" w:rsidP="006F696B">
      <w:pPr>
        <w:spacing w:after="0" w:line="240" w:lineRule="auto"/>
        <w:rPr>
          <w:b/>
        </w:rPr>
      </w:pPr>
    </w:p>
    <w:p w:rsidR="004307F3" w:rsidRDefault="004307F3" w:rsidP="006F696B">
      <w:pPr>
        <w:pStyle w:val="Overskrift2"/>
        <w:spacing w:before="0"/>
      </w:pPr>
      <w:r>
        <w:t>Hvorfor støder en kvint der ikke er helt ren?</w:t>
      </w:r>
    </w:p>
    <w:p w:rsidR="004307F3" w:rsidRDefault="0005720C" w:rsidP="006F696B">
      <w:pPr>
        <w:spacing w:after="0" w:line="240" w:lineRule="auto"/>
      </w:pPr>
      <w:r>
        <w:t xml:space="preserve">Hvis stødtoner er et fænomen, der beskriver toner tæt på hinanden, hvorfor kan vi så også tale om at </w:t>
      </w:r>
      <w:r w:rsidR="00BA475A">
        <w:t xml:space="preserve">to toner, der næsten har en </w:t>
      </w:r>
      <w:r>
        <w:rPr>
          <w:i/>
        </w:rPr>
        <w:t>kvint</w:t>
      </w:r>
      <w:r>
        <w:t xml:space="preserve"> </w:t>
      </w:r>
      <w:r w:rsidR="00BA475A">
        <w:t xml:space="preserve">mellem sig også </w:t>
      </w:r>
      <w:r>
        <w:t xml:space="preserve">støder? </w:t>
      </w:r>
      <w:r w:rsidR="00BA475A">
        <w:t>Og hvis den støder hvad fortæller antal stød så om afvigelsen mellem de to toner? For at kunne forstå det, bliver vi nødt til at se på overtonerne for de to toner</w:t>
      </w:r>
    </w:p>
    <w:p w:rsidR="00BA475A" w:rsidRPr="0005720C" w:rsidRDefault="00BA475A" w:rsidP="006F696B">
      <w:pPr>
        <w:spacing w:after="0" w:line="240" w:lineRule="auto"/>
      </w:pPr>
    </w:p>
    <w:p w:rsidR="004307F3" w:rsidRDefault="004307F3" w:rsidP="006F696B">
      <w:pPr>
        <w:spacing w:after="0" w:line="240" w:lineRule="auto"/>
      </w:pPr>
      <w:r w:rsidRPr="004307F3">
        <w:t xml:space="preserve">Hvis vi har stemt a=440 </w:t>
      </w:r>
      <w:proofErr w:type="spellStart"/>
      <w:r w:rsidRPr="004307F3">
        <w:t>hz</w:t>
      </w:r>
      <w:proofErr w:type="spellEnd"/>
      <w:r w:rsidRPr="004307F3">
        <w:t xml:space="preserve"> </w:t>
      </w:r>
      <w:r>
        <w:t xml:space="preserve">så skal </w:t>
      </w:r>
      <w:r w:rsidR="00BA475A">
        <w:t xml:space="preserve">den </w:t>
      </w:r>
      <w:proofErr w:type="spellStart"/>
      <w:r w:rsidR="00BA475A">
        <w:t>ligesvævende</w:t>
      </w:r>
      <w:proofErr w:type="spellEnd"/>
      <w:r w:rsidR="00BA475A">
        <w:t xml:space="preserve"> </w:t>
      </w:r>
      <w:r>
        <w:t xml:space="preserve">kvint over </w:t>
      </w:r>
      <w:r w:rsidR="00BA475A">
        <w:t>stemmes som 440*2^(7/12)=659.26</w:t>
      </w:r>
    </w:p>
    <w:p w:rsidR="004307F3" w:rsidRDefault="004307F3" w:rsidP="006F696B">
      <w:pPr>
        <w:spacing w:after="0" w:line="240" w:lineRule="auto"/>
      </w:pPr>
    </w:p>
    <w:p w:rsidR="004307F3" w:rsidRDefault="00930D5C" w:rsidP="006F696B">
      <w:pPr>
        <w:spacing w:after="0" w:line="240" w:lineRule="auto"/>
      </w:pPr>
      <w:r>
        <w:rPr>
          <w:noProof/>
          <w:lang w:eastAsia="da-DK"/>
        </w:rPr>
        <w:drawing>
          <wp:inline distT="0" distB="0" distL="0" distR="0" wp14:anchorId="225EAAB1" wp14:editId="24C70778">
            <wp:extent cx="5476875" cy="1847850"/>
            <wp:effectExtent l="0" t="0" r="9525"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76875" cy="1847850"/>
                    </a:xfrm>
                    <a:prstGeom prst="rect">
                      <a:avLst/>
                    </a:prstGeom>
                  </pic:spPr>
                </pic:pic>
              </a:graphicData>
            </a:graphic>
          </wp:inline>
        </w:drawing>
      </w:r>
    </w:p>
    <w:p w:rsidR="00930D5C" w:rsidRDefault="00930D5C" w:rsidP="006F696B">
      <w:pPr>
        <w:spacing w:after="0" w:line="240" w:lineRule="auto"/>
      </w:pPr>
    </w:p>
    <w:p w:rsidR="00930D5C" w:rsidRDefault="00930D5C" w:rsidP="006F696B">
      <w:pPr>
        <w:spacing w:after="0" w:line="240" w:lineRule="auto"/>
      </w:pPr>
      <w:r>
        <w:t xml:space="preserve">Ser vi på tonerne og deres overtoner så ser vi at sammenstødet kommer mellem 3. </w:t>
      </w:r>
      <w:proofErr w:type="spellStart"/>
      <w:r>
        <w:t>partialtone</w:t>
      </w:r>
      <w:proofErr w:type="spellEnd"/>
      <w:r>
        <w:t xml:space="preserve"> for a’et, der ligger på </w:t>
      </w:r>
      <w:r w:rsidR="00BA475A">
        <w:t>440*3=</w:t>
      </w:r>
      <w:r>
        <w:t xml:space="preserve">1320 </w:t>
      </w:r>
      <w:proofErr w:type="spellStart"/>
      <w:r>
        <w:t>hz</w:t>
      </w:r>
      <w:proofErr w:type="spellEnd"/>
      <w:r>
        <w:t xml:space="preserve"> og den 2. overtone for e’et, der ligger på </w:t>
      </w:r>
      <w:r w:rsidR="00BA475A">
        <w:t>659.26*2=</w:t>
      </w:r>
      <w:r>
        <w:t>1318.5</w:t>
      </w:r>
      <w:r w:rsidR="00BA475A">
        <w:t>2</w:t>
      </w:r>
      <w:r>
        <w:t>.</w:t>
      </w:r>
    </w:p>
    <w:p w:rsidR="00930D5C" w:rsidRDefault="00930D5C" w:rsidP="006F696B">
      <w:pPr>
        <w:spacing w:after="0" w:line="240" w:lineRule="auto"/>
      </w:pPr>
    </w:p>
    <w:p w:rsidR="00930D5C" w:rsidRDefault="00930D5C" w:rsidP="006F696B">
      <w:pPr>
        <w:spacing w:after="0" w:line="240" w:lineRule="auto"/>
      </w:pPr>
      <w:r>
        <w:t>Da forsk</w:t>
      </w:r>
      <w:r w:rsidR="00BA475A">
        <w:t>e</w:t>
      </w:r>
      <w:r>
        <w:t xml:space="preserve">llen mellem de to </w:t>
      </w:r>
      <w:r w:rsidR="00BA475A">
        <w:t>frekvens</w:t>
      </w:r>
      <w:r>
        <w:t>er er 1320-1318.5=1.5</w:t>
      </w:r>
      <w:r w:rsidR="00BA475A">
        <w:t>2</w:t>
      </w:r>
      <w:r>
        <w:t xml:space="preserve"> </w:t>
      </w:r>
      <w:proofErr w:type="spellStart"/>
      <w:r>
        <w:t>hz</w:t>
      </w:r>
      <w:proofErr w:type="spellEnd"/>
      <w:r>
        <w:t xml:space="preserve"> vil der altså være </w:t>
      </w:r>
      <w:proofErr w:type="spellStart"/>
      <w:r w:rsidR="00BA475A">
        <w:t>ca</w:t>
      </w:r>
      <w:proofErr w:type="spellEnd"/>
      <w:r w:rsidR="00BA475A">
        <w:t xml:space="preserve"> </w:t>
      </w:r>
      <w:r>
        <w:t>3 stød pr sekund</w:t>
      </w:r>
    </w:p>
    <w:p w:rsidR="00930D5C" w:rsidRDefault="00930D5C" w:rsidP="006F696B">
      <w:pPr>
        <w:spacing w:after="0" w:line="240" w:lineRule="auto"/>
      </w:pPr>
    </w:p>
    <w:p w:rsidR="00930D5C" w:rsidRDefault="00BA475A" w:rsidP="006F696B">
      <w:pPr>
        <w:spacing w:after="0" w:line="240" w:lineRule="auto"/>
      </w:pPr>
      <w:r>
        <w:t xml:space="preserve">Vi ser, at hvis den højeste tone er stemt som en ren kvint i 440*3/2=660 </w:t>
      </w:r>
      <w:proofErr w:type="spellStart"/>
      <w:r>
        <w:t>hz</w:t>
      </w:r>
      <w:proofErr w:type="spellEnd"/>
      <w:r>
        <w:t xml:space="preserve">, så er der ingen stød fordi den2. overtone for den høje streng så netop er 2*660=1320hz. Hvis den nederste streng er stemt </w:t>
      </w:r>
      <w:r w:rsidR="007F5E33">
        <w:t>1</w:t>
      </w:r>
      <w:r>
        <w:t xml:space="preserve"> </w:t>
      </w:r>
      <w:proofErr w:type="spellStart"/>
      <w:r>
        <w:t>hz</w:t>
      </w:r>
      <w:proofErr w:type="spellEnd"/>
      <w:r>
        <w:t xml:space="preserve"> for lav, så vil den 2. overtone være </w:t>
      </w:r>
      <w:r w:rsidR="007F5E33">
        <w:t>2</w:t>
      </w:r>
      <w:r>
        <w:t xml:space="preserve"> </w:t>
      </w:r>
      <w:proofErr w:type="spellStart"/>
      <w:r>
        <w:t>hz</w:t>
      </w:r>
      <w:proofErr w:type="spellEnd"/>
      <w:r>
        <w:t xml:space="preserve"> for lav, og så vil denne tone støde 4 gange i sekundet</w:t>
      </w:r>
      <w:r w:rsidR="007F5E33">
        <w:t xml:space="preserve">. </w:t>
      </w:r>
    </w:p>
    <w:p w:rsidR="007F5E33" w:rsidRDefault="007F5E33" w:rsidP="006F696B">
      <w:pPr>
        <w:spacing w:after="0" w:line="240" w:lineRule="auto"/>
      </w:pPr>
    </w:p>
    <w:p w:rsidR="007F5E33" w:rsidRPr="007F5E33" w:rsidRDefault="007F5E33" w:rsidP="006F696B">
      <w:pPr>
        <w:spacing w:after="0" w:line="240" w:lineRule="auto"/>
        <w:rPr>
          <w:i/>
        </w:rPr>
      </w:pPr>
      <w:r>
        <w:rPr>
          <w:i/>
        </w:rPr>
        <w:t>Kvinten vil støde 4 gange afvigelsen fra den rene kvint.</w:t>
      </w:r>
    </w:p>
    <w:p w:rsidR="007F5E33" w:rsidRDefault="007F5E33" w:rsidP="006F696B">
      <w:pPr>
        <w:spacing w:after="0" w:line="240" w:lineRule="auto"/>
      </w:pPr>
    </w:p>
    <w:p w:rsidR="007F5E33" w:rsidRDefault="007F5E33" w:rsidP="006F696B">
      <w:pPr>
        <w:spacing w:after="0" w:line="240" w:lineRule="auto"/>
      </w:pPr>
      <w:r>
        <w:lastRenderedPageBreak/>
        <w:t>Det passer også med at vi ovenfor ønsker at stemme den høje streng omkring 0.74hz lavere end 660hz. Dermed støder den 0.74*4=2.96 gange i sekundet</w:t>
      </w:r>
    </w:p>
    <w:p w:rsidR="00BA475A" w:rsidRDefault="00BA475A" w:rsidP="006F696B">
      <w:pPr>
        <w:spacing w:after="0" w:line="240" w:lineRule="auto"/>
      </w:pPr>
    </w:p>
    <w:p w:rsidR="00BA475A" w:rsidRDefault="00BA475A" w:rsidP="006F696B">
      <w:pPr>
        <w:spacing w:after="0" w:line="240" w:lineRule="auto"/>
      </w:pPr>
    </w:p>
    <w:p w:rsidR="00BA475A" w:rsidRDefault="00BA475A" w:rsidP="006F696B">
      <w:pPr>
        <w:spacing w:after="0" w:line="240" w:lineRule="auto"/>
      </w:pPr>
    </w:p>
    <w:p w:rsidR="00930D5C" w:rsidRPr="007F5E33" w:rsidRDefault="007F5E33" w:rsidP="006F696B">
      <w:pPr>
        <w:spacing w:after="0" w:line="240" w:lineRule="auto"/>
        <w:rPr>
          <w:b/>
        </w:rPr>
      </w:pPr>
      <w:r>
        <w:rPr>
          <w:b/>
        </w:rPr>
        <w:t>Øvelse</w:t>
      </w:r>
    </w:p>
    <w:p w:rsidR="00930D5C" w:rsidRDefault="00930D5C" w:rsidP="006F696B">
      <w:pPr>
        <w:spacing w:after="0" w:line="240" w:lineRule="auto"/>
      </w:pPr>
      <w:r>
        <w:t xml:space="preserve">Hvis man vil stemme kvinten en oktav under </w:t>
      </w:r>
      <w:r w:rsidR="007F5E33">
        <w:t xml:space="preserve">så er den dybe streng altså 220 </w:t>
      </w:r>
      <w:proofErr w:type="spellStart"/>
      <w:r w:rsidR="007F5E33">
        <w:t>hz</w:t>
      </w:r>
      <w:proofErr w:type="spellEnd"/>
      <w:r w:rsidR="007F5E33">
        <w:t xml:space="preserve"> og den høje streng en </w:t>
      </w:r>
      <w:proofErr w:type="spellStart"/>
      <w:r w:rsidR="007F5E33">
        <w:t>ligesvævende</w:t>
      </w:r>
      <w:proofErr w:type="spellEnd"/>
      <w:r w:rsidR="007F5E33">
        <w:t xml:space="preserve"> kvint over 220*2^(7/12)= 329.63. H</w:t>
      </w:r>
      <w:r>
        <w:t>vor mange gange skal den støde i sekundet?</w:t>
      </w:r>
    </w:p>
    <w:p w:rsidR="00930D5C" w:rsidRDefault="00930D5C" w:rsidP="006F696B">
      <w:pPr>
        <w:spacing w:after="0" w:line="240" w:lineRule="auto"/>
      </w:pPr>
    </w:p>
    <w:p w:rsidR="00930D5C" w:rsidRDefault="00930D5C" w:rsidP="006F696B">
      <w:pPr>
        <w:spacing w:after="0" w:line="240" w:lineRule="auto"/>
      </w:pPr>
      <w:r>
        <w:rPr>
          <w:noProof/>
          <w:lang w:eastAsia="da-DK"/>
        </w:rPr>
        <w:drawing>
          <wp:inline distT="0" distB="0" distL="0" distR="0" wp14:anchorId="2B18568E" wp14:editId="5FBD408E">
            <wp:extent cx="5534025" cy="1790700"/>
            <wp:effectExtent l="0" t="0" r="9525"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34025" cy="1790700"/>
                    </a:xfrm>
                    <a:prstGeom prst="rect">
                      <a:avLst/>
                    </a:prstGeom>
                  </pic:spPr>
                </pic:pic>
              </a:graphicData>
            </a:graphic>
          </wp:inline>
        </w:drawing>
      </w:r>
    </w:p>
    <w:p w:rsidR="00930D5C" w:rsidRDefault="00930D5C" w:rsidP="006F696B">
      <w:pPr>
        <w:spacing w:after="0" w:line="240" w:lineRule="auto"/>
      </w:pPr>
    </w:p>
    <w:p w:rsidR="007F5E33" w:rsidRDefault="007F5E33" w:rsidP="006F696B">
      <w:pPr>
        <w:spacing w:after="0" w:line="240" w:lineRule="auto"/>
      </w:pPr>
      <w:r>
        <w:t>Du kan argumentere både ud fra grafen eller ud fra vores sammenhæng om at kvinten støder 4 gange afvigelsen fra den rene kvint.</w:t>
      </w:r>
    </w:p>
    <w:p w:rsidR="00930D5C" w:rsidRDefault="00930D5C" w:rsidP="006F696B">
      <w:pPr>
        <w:spacing w:after="0" w:line="240" w:lineRule="auto"/>
      </w:pPr>
    </w:p>
    <w:p w:rsidR="00930D5C" w:rsidRDefault="00930D5C" w:rsidP="006F696B">
      <w:pPr>
        <w:spacing w:after="0" w:line="240" w:lineRule="auto"/>
      </w:pPr>
    </w:p>
    <w:p w:rsidR="00930D5C" w:rsidRDefault="00930D5C" w:rsidP="006F696B">
      <w:pPr>
        <w:spacing w:after="0" w:line="240" w:lineRule="auto"/>
      </w:pPr>
    </w:p>
    <w:p w:rsidR="007F5E33" w:rsidRDefault="007F5E33" w:rsidP="006F696B">
      <w:pPr>
        <w:spacing w:after="0"/>
        <w:rPr>
          <w:rFonts w:asciiTheme="majorHAnsi" w:eastAsiaTheme="majorEastAsia" w:hAnsiTheme="majorHAnsi" w:cstheme="majorBidi"/>
          <w:b/>
          <w:bCs/>
          <w:color w:val="4F81BD" w:themeColor="accent1"/>
          <w:sz w:val="26"/>
          <w:szCs w:val="26"/>
        </w:rPr>
      </w:pPr>
    </w:p>
    <w:p w:rsidR="00930D5C" w:rsidRDefault="007F5E33" w:rsidP="006F696B">
      <w:pPr>
        <w:pStyle w:val="Overskrift2"/>
        <w:spacing w:before="0"/>
      </w:pPr>
      <w:r>
        <w:rPr>
          <w:noProof/>
          <w:lang w:eastAsia="da-DK"/>
        </w:rPr>
        <w:drawing>
          <wp:anchor distT="0" distB="0" distL="114300" distR="114300" simplePos="0" relativeHeight="251661312" behindDoc="0" locked="0" layoutInCell="1" allowOverlap="1" wp14:anchorId="5F712E2D" wp14:editId="14055130">
            <wp:simplePos x="0" y="0"/>
            <wp:positionH relativeFrom="column">
              <wp:posOffset>3712845</wp:posOffset>
            </wp:positionH>
            <wp:positionV relativeFrom="paragraph">
              <wp:posOffset>407035</wp:posOffset>
            </wp:positionV>
            <wp:extent cx="2581275" cy="2628900"/>
            <wp:effectExtent l="0" t="0" r="9525" b="0"/>
            <wp:wrapSquare wrapText="bothSides"/>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vintspiral.png"/>
                    <pic:cNvPicPr/>
                  </pic:nvPicPr>
                  <pic:blipFill>
                    <a:blip r:embed="rId22">
                      <a:extLst>
                        <a:ext uri="{28A0092B-C50C-407E-A947-70E740481C1C}">
                          <a14:useLocalDpi xmlns:a14="http://schemas.microsoft.com/office/drawing/2010/main" val="0"/>
                        </a:ext>
                      </a:extLst>
                    </a:blip>
                    <a:stretch>
                      <a:fillRect/>
                    </a:stretch>
                  </pic:blipFill>
                  <pic:spPr>
                    <a:xfrm>
                      <a:off x="0" y="0"/>
                      <a:ext cx="2581275" cy="2628900"/>
                    </a:xfrm>
                    <a:prstGeom prst="rect">
                      <a:avLst/>
                    </a:prstGeom>
                  </pic:spPr>
                </pic:pic>
              </a:graphicData>
            </a:graphic>
            <wp14:sizeRelH relativeFrom="page">
              <wp14:pctWidth>0</wp14:pctWidth>
            </wp14:sizeRelH>
            <wp14:sizeRelV relativeFrom="page">
              <wp14:pctHeight>0</wp14:pctHeight>
            </wp14:sizeRelV>
          </wp:anchor>
        </w:drawing>
      </w:r>
      <w:r w:rsidR="002273E7">
        <w:t>Den Pythagoræiske stemning og det pythagoræiske komma</w:t>
      </w:r>
    </w:p>
    <w:p w:rsidR="002273E7" w:rsidRDefault="007F5E33" w:rsidP="006F696B">
      <w:pPr>
        <w:spacing w:after="0"/>
      </w:pPr>
      <w:r>
        <w:t xml:space="preserve">De tidligste overvejelser om stemninger har vi fra middelalderen. Her er baggrunden ikke en praktisk stemning af et klaverinstrument, men snarere en beskrivelse af en guddommelig orden. </w:t>
      </w:r>
    </w:p>
    <w:p w:rsidR="002273E7" w:rsidRPr="00C4146A" w:rsidRDefault="007F5E33" w:rsidP="006F696B">
      <w:pPr>
        <w:spacing w:after="0"/>
        <w:rPr>
          <w:i/>
        </w:rPr>
      </w:pPr>
      <w:r>
        <w:t>Her er udgangspunktet at kvinterne skal stemmes rent</w:t>
      </w:r>
      <w:r w:rsidR="00C4146A">
        <w:t xml:space="preserve">. Denne stemning kaldes </w:t>
      </w:r>
      <w:r w:rsidR="00C4146A">
        <w:rPr>
          <w:i/>
        </w:rPr>
        <w:t>den pythagoræiske stemning</w:t>
      </w:r>
      <w:r w:rsidR="00C4146A">
        <w:t>, og her markerer ”</w:t>
      </w:r>
      <w:r w:rsidR="00C4146A" w:rsidRPr="00C4146A">
        <w:t>den knækkede pil”</w:t>
      </w:r>
      <w:r w:rsidR="00C4146A">
        <w:t xml:space="preserve"> de rene kvinter.</w:t>
      </w:r>
    </w:p>
    <w:p w:rsidR="002273E7" w:rsidRPr="00C4146A" w:rsidRDefault="00C4146A" w:rsidP="006F696B">
      <w:pPr>
        <w:spacing w:after="0"/>
      </w:pPr>
      <w:r>
        <w:t xml:space="preserve">Som man kan se så fortsætter kvint-cirklen eller snarere kvint-spiralen i det uendelige. Tonen </w:t>
      </w:r>
      <w:r>
        <w:rPr>
          <w:i/>
        </w:rPr>
        <w:t>D#</w:t>
      </w:r>
      <w:r>
        <w:t xml:space="preserve"> viser sig ikke at være den samme som </w:t>
      </w:r>
      <w:r>
        <w:rPr>
          <w:i/>
        </w:rPr>
        <w:t>Eb</w:t>
      </w:r>
      <w:r>
        <w:t xml:space="preserve">, og dermed skal vi beslutte om hvilken af de to toner tangenten skal stemmes i. Vi vælger at stemme tangenterne som tonerne fra </w:t>
      </w:r>
      <w:r>
        <w:rPr>
          <w:i/>
        </w:rPr>
        <w:t>Eb</w:t>
      </w:r>
      <w:r>
        <w:t xml:space="preserve"> og 12 kvinter op fra denne tone.</w:t>
      </w:r>
    </w:p>
    <w:p w:rsidR="00695F8A" w:rsidRDefault="00695F8A" w:rsidP="006F696B">
      <w:pPr>
        <w:tabs>
          <w:tab w:val="left" w:pos="3000"/>
        </w:tabs>
        <w:spacing w:after="0"/>
      </w:pPr>
      <w:r>
        <w:t xml:space="preserve">Vi har allerede set at, hvis alle kvinter skal være lige store, så får vi den </w:t>
      </w:r>
      <w:proofErr w:type="spellStart"/>
      <w:r>
        <w:t>ligesvævende</w:t>
      </w:r>
      <w:proofErr w:type="spellEnd"/>
      <w:r>
        <w:t xml:space="preserve"> kvint, der er på 700</w:t>
      </w:r>
      <w:r w:rsidR="00C4146A">
        <w:t xml:space="preserve"> </w:t>
      </w:r>
      <w:r>
        <w:t xml:space="preserve">cent, mens den </w:t>
      </w:r>
      <w:r>
        <w:rPr>
          <w:i/>
        </w:rPr>
        <w:t>rene kvint</w:t>
      </w:r>
      <w:r>
        <w:t xml:space="preserve"> er på </w:t>
      </w:r>
      <w:proofErr w:type="gramStart"/>
      <w:r>
        <w:t>701.96</w:t>
      </w:r>
      <w:proofErr w:type="gramEnd"/>
      <w:r>
        <w:t>.</w:t>
      </w:r>
    </w:p>
    <w:p w:rsidR="00695F8A" w:rsidRDefault="00695F8A" w:rsidP="006F696B">
      <w:pPr>
        <w:tabs>
          <w:tab w:val="left" w:pos="3000"/>
        </w:tabs>
        <w:spacing w:after="0"/>
      </w:pPr>
      <w:r>
        <w:t xml:space="preserve">Lad os starte alligevel i </w:t>
      </w:r>
    </w:p>
    <w:p w:rsidR="00695F8A" w:rsidRPr="00B26A08" w:rsidRDefault="00695F8A" w:rsidP="006F696B">
      <w:pPr>
        <w:tabs>
          <w:tab w:val="left" w:pos="3000"/>
        </w:tabs>
        <w:spacing w:after="0"/>
        <w:rPr>
          <w:vertAlign w:val="subscript"/>
        </w:rPr>
      </w:pPr>
      <w:r w:rsidRPr="00B26A08">
        <w:rPr>
          <w:i/>
        </w:rPr>
        <w:t>Eb</w:t>
      </w:r>
      <w:r w:rsidR="00C4146A" w:rsidRPr="00B26A08">
        <w:rPr>
          <w:vertAlign w:val="subscript"/>
        </w:rPr>
        <w:t>0</w:t>
      </w:r>
      <w:r w:rsidRPr="00B26A08">
        <w:rPr>
          <w:i/>
        </w:rPr>
        <w:t xml:space="preserve"> </w:t>
      </w:r>
      <w:r>
        <w:rPr>
          <w:noProof/>
          <w:lang w:eastAsia="da-DK"/>
        </w:rPr>
        <w:drawing>
          <wp:inline distT="0" distB="0" distL="0" distR="0" wp14:anchorId="23F38346" wp14:editId="4FFFD0D2">
            <wp:extent cx="314325" cy="152400"/>
            <wp:effectExtent l="0" t="0" r="9525"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Pr="00B26A08">
        <w:rPr>
          <w:i/>
        </w:rPr>
        <w:t xml:space="preserve">  </w:t>
      </w:r>
      <w:r w:rsidR="00F612A2" w:rsidRPr="00B26A08">
        <w:rPr>
          <w:i/>
        </w:rPr>
        <w:t>B</w:t>
      </w:r>
      <w:r w:rsidR="00C4146A" w:rsidRPr="00B26A08">
        <w:rPr>
          <w:vertAlign w:val="subscript"/>
        </w:rPr>
        <w:t>0</w:t>
      </w:r>
      <w:r w:rsidRPr="00B26A08">
        <w:rPr>
          <w:i/>
        </w:rPr>
        <w:t xml:space="preserve"> </w:t>
      </w:r>
      <w:r w:rsidR="00F612A2">
        <w:rPr>
          <w:noProof/>
          <w:lang w:eastAsia="da-DK"/>
        </w:rPr>
        <w:drawing>
          <wp:inline distT="0" distB="0" distL="0" distR="0" wp14:anchorId="23FAF191" wp14:editId="6D120304">
            <wp:extent cx="314325" cy="152400"/>
            <wp:effectExtent l="0" t="0" r="9525"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Pr="00B26A08">
        <w:rPr>
          <w:i/>
        </w:rPr>
        <w:t xml:space="preserve">  </w:t>
      </w:r>
      <w:r w:rsidR="00F612A2" w:rsidRPr="00B26A08">
        <w:rPr>
          <w:i/>
        </w:rPr>
        <w:t>F</w:t>
      </w:r>
      <w:r w:rsidR="00C4146A" w:rsidRPr="00B26A08">
        <w:rPr>
          <w:vertAlign w:val="subscript"/>
        </w:rPr>
        <w:t>1</w:t>
      </w:r>
      <w:r w:rsidRPr="00B26A08">
        <w:rPr>
          <w:i/>
        </w:rPr>
        <w:t xml:space="preserve"> </w:t>
      </w:r>
      <w:r w:rsidR="00F612A2">
        <w:rPr>
          <w:noProof/>
          <w:lang w:eastAsia="da-DK"/>
        </w:rPr>
        <w:drawing>
          <wp:inline distT="0" distB="0" distL="0" distR="0" wp14:anchorId="670AAB42" wp14:editId="1F58F818">
            <wp:extent cx="314325" cy="152400"/>
            <wp:effectExtent l="0" t="0" r="9525"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Pr="00B26A08">
        <w:rPr>
          <w:i/>
        </w:rPr>
        <w:t xml:space="preserve"> </w:t>
      </w:r>
      <w:r w:rsidR="00F612A2" w:rsidRPr="00B26A08">
        <w:rPr>
          <w:i/>
        </w:rPr>
        <w:t>C</w:t>
      </w:r>
      <w:r w:rsidR="00C4146A" w:rsidRPr="00B26A08">
        <w:rPr>
          <w:vertAlign w:val="subscript"/>
        </w:rPr>
        <w:t>2</w:t>
      </w:r>
      <w:r w:rsidRPr="00B26A08">
        <w:rPr>
          <w:i/>
        </w:rPr>
        <w:t xml:space="preserve"> </w:t>
      </w:r>
      <w:r w:rsidR="00F612A2">
        <w:rPr>
          <w:noProof/>
          <w:lang w:eastAsia="da-DK"/>
        </w:rPr>
        <w:drawing>
          <wp:inline distT="0" distB="0" distL="0" distR="0" wp14:anchorId="33326086" wp14:editId="2EADCA2D">
            <wp:extent cx="314325" cy="152400"/>
            <wp:effectExtent l="0" t="0" r="9525"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Pr="00B26A08">
        <w:rPr>
          <w:i/>
        </w:rPr>
        <w:t xml:space="preserve"> </w:t>
      </w:r>
      <w:r w:rsidR="00F612A2" w:rsidRPr="00B26A08">
        <w:rPr>
          <w:i/>
        </w:rPr>
        <w:t>G</w:t>
      </w:r>
      <w:r w:rsidR="00C4146A" w:rsidRPr="00B26A08">
        <w:rPr>
          <w:vertAlign w:val="subscript"/>
        </w:rPr>
        <w:t>2</w:t>
      </w:r>
      <w:r w:rsidRPr="00B26A08">
        <w:rPr>
          <w:i/>
        </w:rPr>
        <w:t xml:space="preserve"> </w:t>
      </w:r>
      <w:r w:rsidR="00F612A2">
        <w:rPr>
          <w:noProof/>
          <w:lang w:eastAsia="da-DK"/>
        </w:rPr>
        <w:drawing>
          <wp:inline distT="0" distB="0" distL="0" distR="0" wp14:anchorId="5C31DD7D" wp14:editId="000AE6A5">
            <wp:extent cx="314325" cy="152400"/>
            <wp:effectExtent l="0" t="0" r="9525"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Pr="00B26A08">
        <w:rPr>
          <w:i/>
        </w:rPr>
        <w:t xml:space="preserve"> </w:t>
      </w:r>
      <w:r w:rsidR="00F612A2" w:rsidRPr="00B26A08">
        <w:rPr>
          <w:i/>
        </w:rPr>
        <w:t>D</w:t>
      </w:r>
      <w:r w:rsidR="00C4146A" w:rsidRPr="00B26A08">
        <w:rPr>
          <w:vertAlign w:val="subscript"/>
        </w:rPr>
        <w:t>3</w:t>
      </w:r>
      <w:r w:rsidRPr="00B26A08">
        <w:rPr>
          <w:i/>
        </w:rPr>
        <w:t xml:space="preserve"> </w:t>
      </w:r>
      <w:r w:rsidR="00F612A2">
        <w:rPr>
          <w:noProof/>
          <w:lang w:eastAsia="da-DK"/>
        </w:rPr>
        <w:drawing>
          <wp:inline distT="0" distB="0" distL="0" distR="0" wp14:anchorId="3D3F0070" wp14:editId="3500A0E1">
            <wp:extent cx="314325" cy="152400"/>
            <wp:effectExtent l="0" t="0" r="9525"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Pr="00B26A08">
        <w:rPr>
          <w:i/>
        </w:rPr>
        <w:t xml:space="preserve"> </w:t>
      </w:r>
      <w:r w:rsidR="00F612A2" w:rsidRPr="00B26A08">
        <w:rPr>
          <w:i/>
        </w:rPr>
        <w:t>A</w:t>
      </w:r>
      <w:r w:rsidR="00C4146A" w:rsidRPr="00B26A08">
        <w:rPr>
          <w:vertAlign w:val="subscript"/>
        </w:rPr>
        <w:t>3</w:t>
      </w:r>
      <w:r w:rsidRPr="00B26A08">
        <w:rPr>
          <w:i/>
        </w:rPr>
        <w:t xml:space="preserve"> </w:t>
      </w:r>
      <w:r w:rsidR="00F612A2">
        <w:rPr>
          <w:noProof/>
          <w:lang w:eastAsia="da-DK"/>
        </w:rPr>
        <w:drawing>
          <wp:inline distT="0" distB="0" distL="0" distR="0" wp14:anchorId="7428B732" wp14:editId="5908E2BD">
            <wp:extent cx="314325" cy="152400"/>
            <wp:effectExtent l="0" t="0" r="9525"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Pr="00B26A08">
        <w:rPr>
          <w:i/>
        </w:rPr>
        <w:t xml:space="preserve"> </w:t>
      </w:r>
      <w:r w:rsidR="00F612A2" w:rsidRPr="00B26A08">
        <w:rPr>
          <w:i/>
        </w:rPr>
        <w:t>E</w:t>
      </w:r>
      <w:r w:rsidR="00C4146A" w:rsidRPr="00B26A08">
        <w:rPr>
          <w:vertAlign w:val="subscript"/>
        </w:rPr>
        <w:t>4</w:t>
      </w:r>
      <w:r w:rsidRPr="00B26A08">
        <w:rPr>
          <w:i/>
        </w:rPr>
        <w:t xml:space="preserve"> </w:t>
      </w:r>
      <w:r w:rsidR="00F612A2">
        <w:rPr>
          <w:noProof/>
          <w:lang w:eastAsia="da-DK"/>
        </w:rPr>
        <w:drawing>
          <wp:inline distT="0" distB="0" distL="0" distR="0" wp14:anchorId="44EF43F4" wp14:editId="2A0EB292">
            <wp:extent cx="314325" cy="152400"/>
            <wp:effectExtent l="0" t="0" r="9525"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00F612A2" w:rsidRPr="00B26A08">
        <w:rPr>
          <w:i/>
        </w:rPr>
        <w:t xml:space="preserve"> H</w:t>
      </w:r>
      <w:r w:rsidR="00C4146A" w:rsidRPr="00B26A08">
        <w:rPr>
          <w:vertAlign w:val="subscript"/>
        </w:rPr>
        <w:t>4</w:t>
      </w:r>
      <w:r w:rsidR="00F612A2" w:rsidRPr="00B26A08">
        <w:rPr>
          <w:i/>
        </w:rPr>
        <w:t xml:space="preserve"> </w:t>
      </w:r>
      <w:r w:rsidR="00F612A2">
        <w:rPr>
          <w:noProof/>
          <w:lang w:eastAsia="da-DK"/>
        </w:rPr>
        <w:drawing>
          <wp:inline distT="0" distB="0" distL="0" distR="0" wp14:anchorId="10E55718" wp14:editId="494AF535">
            <wp:extent cx="314325" cy="152400"/>
            <wp:effectExtent l="0" t="0" r="9525"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00F612A2" w:rsidRPr="00B26A08">
        <w:rPr>
          <w:i/>
        </w:rPr>
        <w:t xml:space="preserve">  F#</w:t>
      </w:r>
      <w:r w:rsidR="00C4146A" w:rsidRPr="00B26A08">
        <w:rPr>
          <w:vertAlign w:val="subscript"/>
        </w:rPr>
        <w:t>5</w:t>
      </w:r>
      <w:r w:rsidR="00F612A2" w:rsidRPr="00B26A08">
        <w:rPr>
          <w:i/>
        </w:rPr>
        <w:t xml:space="preserve"> </w:t>
      </w:r>
      <w:r w:rsidR="00F612A2">
        <w:rPr>
          <w:noProof/>
          <w:lang w:eastAsia="da-DK"/>
        </w:rPr>
        <w:drawing>
          <wp:inline distT="0" distB="0" distL="0" distR="0" wp14:anchorId="5BADC2A7" wp14:editId="341156B0">
            <wp:extent cx="314325" cy="152400"/>
            <wp:effectExtent l="0" t="0" r="9525"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00F612A2" w:rsidRPr="00B26A08">
        <w:rPr>
          <w:i/>
        </w:rPr>
        <w:t xml:space="preserve"> C#</w:t>
      </w:r>
      <w:r w:rsidR="00C4146A" w:rsidRPr="00B26A08">
        <w:rPr>
          <w:vertAlign w:val="subscript"/>
        </w:rPr>
        <w:t>6</w:t>
      </w:r>
      <w:r w:rsidR="00F612A2" w:rsidRPr="00B26A08">
        <w:rPr>
          <w:i/>
        </w:rPr>
        <w:t xml:space="preserve"> </w:t>
      </w:r>
      <w:r w:rsidR="00F612A2">
        <w:rPr>
          <w:noProof/>
          <w:lang w:eastAsia="da-DK"/>
        </w:rPr>
        <w:drawing>
          <wp:inline distT="0" distB="0" distL="0" distR="0" wp14:anchorId="1837657F" wp14:editId="203D7E86">
            <wp:extent cx="314325" cy="152400"/>
            <wp:effectExtent l="0" t="0" r="9525"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00F612A2" w:rsidRPr="00B26A08">
        <w:rPr>
          <w:i/>
        </w:rPr>
        <w:t xml:space="preserve"> G#</w:t>
      </w:r>
      <w:r w:rsidR="00C4146A" w:rsidRPr="00B26A08">
        <w:rPr>
          <w:vertAlign w:val="subscript"/>
        </w:rPr>
        <w:t>6</w:t>
      </w:r>
      <w:r w:rsidR="00F612A2" w:rsidRPr="00B26A08">
        <w:rPr>
          <w:i/>
        </w:rPr>
        <w:t xml:space="preserve"> </w:t>
      </w:r>
      <w:r w:rsidR="00F612A2">
        <w:rPr>
          <w:noProof/>
          <w:lang w:eastAsia="da-DK"/>
        </w:rPr>
        <w:drawing>
          <wp:inline distT="0" distB="0" distL="0" distR="0" wp14:anchorId="722B95CC" wp14:editId="0D1E9904">
            <wp:extent cx="314325" cy="152400"/>
            <wp:effectExtent l="0" t="0" r="9525"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00F612A2" w:rsidRPr="00B26A08">
        <w:rPr>
          <w:i/>
        </w:rPr>
        <w:t xml:space="preserve"> D#</w:t>
      </w:r>
      <w:r w:rsidR="00C4146A" w:rsidRPr="00B26A08">
        <w:rPr>
          <w:vertAlign w:val="subscript"/>
        </w:rPr>
        <w:t>7</w:t>
      </w:r>
    </w:p>
    <w:p w:rsidR="00F612A2" w:rsidRPr="00C4146A" w:rsidRDefault="00F612A2" w:rsidP="006F696B">
      <w:pPr>
        <w:tabs>
          <w:tab w:val="left" w:pos="3000"/>
        </w:tabs>
        <w:spacing w:after="0"/>
      </w:pPr>
      <w:r w:rsidRPr="00C4146A">
        <w:t xml:space="preserve">Tonen </w:t>
      </w:r>
      <w:r w:rsidRPr="00C4146A">
        <w:rPr>
          <w:i/>
        </w:rPr>
        <w:t>D#</w:t>
      </w:r>
      <w:r w:rsidR="00C4146A" w:rsidRPr="00C4146A">
        <w:rPr>
          <w:vertAlign w:val="subscript"/>
        </w:rPr>
        <w:t>7</w:t>
      </w:r>
      <w:r w:rsidRPr="00C4146A">
        <w:t xml:space="preserve"> ligger 12*701.96=</w:t>
      </w:r>
      <w:r w:rsidR="00C4146A" w:rsidRPr="00C4146A">
        <w:t>8423.</w:t>
      </w:r>
      <w:r w:rsidR="00C4146A">
        <w:t xml:space="preserve">46 cent over </w:t>
      </w:r>
      <w:r w:rsidR="00C4146A">
        <w:rPr>
          <w:i/>
        </w:rPr>
        <w:t>D#</w:t>
      </w:r>
      <w:r w:rsidR="00C4146A">
        <w:rPr>
          <w:vertAlign w:val="subscript"/>
        </w:rPr>
        <w:t>0</w:t>
      </w:r>
      <w:r w:rsidRPr="00C4146A">
        <w:t xml:space="preserve"> </w:t>
      </w:r>
      <w:r>
        <w:rPr>
          <w:noProof/>
          <w:lang w:eastAsia="da-DK"/>
        </w:rPr>
        <w:drawing>
          <wp:inline distT="0" distB="0" distL="0" distR="0" wp14:anchorId="73763710" wp14:editId="192B44FF">
            <wp:extent cx="1762125" cy="266700"/>
            <wp:effectExtent l="0" t="0" r="9525"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762125" cy="266700"/>
                    </a:xfrm>
                    <a:prstGeom prst="rect">
                      <a:avLst/>
                    </a:prstGeom>
                  </pic:spPr>
                </pic:pic>
              </a:graphicData>
            </a:graphic>
          </wp:inline>
        </w:drawing>
      </w:r>
    </w:p>
    <w:p w:rsidR="007C758E" w:rsidRDefault="00C4146A" w:rsidP="006F696B">
      <w:pPr>
        <w:tabs>
          <w:tab w:val="left" w:pos="3000"/>
        </w:tabs>
        <w:spacing w:after="0"/>
      </w:pPr>
      <w:r w:rsidRPr="00C4146A">
        <w:lastRenderedPageBreak/>
        <w:t xml:space="preserve">Tonen </w:t>
      </w:r>
      <w:r>
        <w:rPr>
          <w:i/>
        </w:rPr>
        <w:t>Eb</w:t>
      </w:r>
      <w:r w:rsidRPr="00C4146A">
        <w:rPr>
          <w:vertAlign w:val="subscript"/>
        </w:rPr>
        <w:t>7</w:t>
      </w:r>
      <w:r w:rsidRPr="00C4146A">
        <w:t xml:space="preserve"> ligger </w:t>
      </w:r>
      <w:r>
        <w:t xml:space="preserve">7 oktaver over </w:t>
      </w:r>
      <w:proofErr w:type="gramStart"/>
      <w:r>
        <w:rPr>
          <w:i/>
        </w:rPr>
        <w:t>Eb</w:t>
      </w:r>
      <w:r>
        <w:rPr>
          <w:vertAlign w:val="subscript"/>
        </w:rPr>
        <w:t>0</w:t>
      </w:r>
      <w:r w:rsidR="007C758E">
        <w:rPr>
          <w:vertAlign w:val="subscript"/>
        </w:rPr>
        <w:t xml:space="preserve"> </w:t>
      </w:r>
      <w:r w:rsidR="007C758E">
        <w:t xml:space="preserve"> og</w:t>
      </w:r>
      <w:proofErr w:type="gramEnd"/>
      <w:r w:rsidR="007C758E">
        <w:t xml:space="preserve"> dermed er det 7*1200=8400 </w:t>
      </w:r>
      <w:proofErr w:type="spellStart"/>
      <w:r w:rsidR="007C758E">
        <w:t>hz</w:t>
      </w:r>
      <w:proofErr w:type="spellEnd"/>
      <w:r w:rsidR="007C758E">
        <w:t xml:space="preserve"> .</w:t>
      </w:r>
    </w:p>
    <w:p w:rsidR="00F612A2" w:rsidRDefault="007C758E" w:rsidP="006F696B">
      <w:pPr>
        <w:tabs>
          <w:tab w:val="left" w:pos="3000"/>
        </w:tabs>
        <w:spacing w:after="0"/>
      </w:pPr>
      <w:r>
        <w:t xml:space="preserve">Vi ser altså at </w:t>
      </w:r>
      <w:r>
        <w:rPr>
          <w:i/>
        </w:rPr>
        <w:t>D#</w:t>
      </w:r>
      <w:r>
        <w:t xml:space="preserve">-tonen er 23.46 cent højere end </w:t>
      </w:r>
      <w:r>
        <w:rPr>
          <w:i/>
        </w:rPr>
        <w:t>Eb</w:t>
      </w:r>
      <w:r>
        <w:t xml:space="preserve">-tonen. Det er altså omtrent en kvart halvtone. Den sidste kvint, der ikke er ren er kvinten mellem </w:t>
      </w:r>
      <w:r>
        <w:rPr>
          <w:i/>
        </w:rPr>
        <w:t>G#</w:t>
      </w:r>
      <w:r>
        <w:t xml:space="preserve"> og </w:t>
      </w:r>
      <w:r>
        <w:rPr>
          <w:i/>
        </w:rPr>
        <w:t>D#</w:t>
      </w:r>
      <w:r>
        <w:t xml:space="preserve"> eller rettere mellem </w:t>
      </w:r>
      <w:r>
        <w:rPr>
          <w:i/>
        </w:rPr>
        <w:t>G#</w:t>
      </w:r>
      <w:r>
        <w:t xml:space="preserve"> og </w:t>
      </w:r>
      <w:r>
        <w:rPr>
          <w:i/>
        </w:rPr>
        <w:t>Eb</w:t>
      </w:r>
      <w:r>
        <w:t xml:space="preserve">, fordi vi har valgt at stemme tangenten som </w:t>
      </w:r>
      <w:r>
        <w:rPr>
          <w:i/>
        </w:rPr>
        <w:t>Eb</w:t>
      </w:r>
      <w:r>
        <w:t xml:space="preserve"> frem for </w:t>
      </w:r>
      <w:r>
        <w:rPr>
          <w:i/>
        </w:rPr>
        <w:t>D#</w:t>
      </w:r>
      <w:r>
        <w:t xml:space="preserve">. Men tonen </w:t>
      </w:r>
      <w:r>
        <w:rPr>
          <w:i/>
        </w:rPr>
        <w:t xml:space="preserve">Eb </w:t>
      </w:r>
      <w:r>
        <w:t xml:space="preserve">er jo 23.46 cent lavere end </w:t>
      </w:r>
      <w:r>
        <w:rPr>
          <w:i/>
        </w:rPr>
        <w:t>D#</w:t>
      </w:r>
      <w:r>
        <w:t>, så den sidste kvint er altså kun på</w:t>
      </w:r>
    </w:p>
    <w:p w:rsidR="007C758E" w:rsidRDefault="007C758E" w:rsidP="006F696B">
      <w:pPr>
        <w:tabs>
          <w:tab w:val="left" w:pos="3000"/>
        </w:tabs>
        <w:spacing w:after="0"/>
      </w:pPr>
      <w:r>
        <w:t>701.96-23.46=</w:t>
      </w:r>
      <w:r w:rsidR="006F696B">
        <w:t xml:space="preserve">678.50 </w:t>
      </w:r>
      <w:proofErr w:type="spellStart"/>
      <w:r w:rsidR="006F696B">
        <w:t>hz</w:t>
      </w:r>
      <w:proofErr w:type="spellEnd"/>
    </w:p>
    <w:p w:rsidR="006F696B" w:rsidRPr="006F696B" w:rsidRDefault="006F696B" w:rsidP="006F696B">
      <w:pPr>
        <w:tabs>
          <w:tab w:val="left" w:pos="3000"/>
        </w:tabs>
        <w:spacing w:after="0"/>
      </w:pPr>
      <w:r>
        <w:t xml:space="preserve">Denne kvint er meget lav og kaldes også for </w:t>
      </w:r>
      <w:r>
        <w:rPr>
          <w:i/>
        </w:rPr>
        <w:t>ulvekvinten</w:t>
      </w:r>
      <w:r>
        <w:t>.</w:t>
      </w:r>
    </w:p>
    <w:p w:rsidR="00F612A2" w:rsidRDefault="00F612A2" w:rsidP="006F696B">
      <w:pPr>
        <w:tabs>
          <w:tab w:val="left" w:pos="3000"/>
        </w:tabs>
        <w:spacing w:after="0"/>
      </w:pPr>
    </w:p>
    <w:p w:rsidR="00F612A2" w:rsidRDefault="00F612A2" w:rsidP="006F696B">
      <w:pPr>
        <w:tabs>
          <w:tab w:val="left" w:pos="3000"/>
        </w:tabs>
        <w:spacing w:after="0"/>
      </w:pPr>
      <w:r>
        <w:t xml:space="preserve">Denne konflikt mellem den rene kvint og den rene oktav kaldes det pythagoræiske komma, og det er altså på 23.46 cents. </w:t>
      </w:r>
    </w:p>
    <w:p w:rsidR="006F696B" w:rsidRDefault="006F696B" w:rsidP="006F696B">
      <w:pPr>
        <w:spacing w:after="0"/>
      </w:pPr>
    </w:p>
    <w:p w:rsidR="006F696B" w:rsidRDefault="006F696B" w:rsidP="006F696B">
      <w:pPr>
        <w:tabs>
          <w:tab w:val="left" w:pos="3000"/>
        </w:tabs>
        <w:spacing w:after="0"/>
      </w:pPr>
    </w:p>
    <w:p w:rsidR="00427E8E" w:rsidRDefault="00427E8E" w:rsidP="006F696B">
      <w:pPr>
        <w:tabs>
          <w:tab w:val="left" w:pos="3000"/>
        </w:tabs>
        <w:spacing w:after="0"/>
      </w:pPr>
      <w:r>
        <w:t xml:space="preserve">Hvis vi skal beskrive den pythagoræiske stemning ved hjælp af intervallerne fra C til de respektive toner i skalaen så er værdien for G </w:t>
      </w:r>
      <w:proofErr w:type="spellStart"/>
      <w:r>
        <w:t>denrene</w:t>
      </w:r>
      <w:proofErr w:type="spellEnd"/>
      <w:r>
        <w:t xml:space="preserve"> kvint </w:t>
      </w:r>
      <w:proofErr w:type="spellStart"/>
      <w:r>
        <w:t>dvs</w:t>
      </w:r>
      <w:proofErr w:type="spellEnd"/>
      <w:r>
        <w:t xml:space="preserve"> </w:t>
      </w:r>
      <w:proofErr w:type="gramStart"/>
      <w:r>
        <w:t>702.0</w:t>
      </w:r>
      <w:proofErr w:type="gramEnd"/>
    </w:p>
    <w:p w:rsidR="00427E8E" w:rsidRDefault="00427E8E" w:rsidP="006F696B">
      <w:pPr>
        <w:tabs>
          <w:tab w:val="left" w:pos="3000"/>
        </w:tabs>
        <w:spacing w:after="0"/>
      </w:pPr>
    </w:p>
    <w:p w:rsidR="00427E8E" w:rsidRDefault="00427E8E" w:rsidP="006F696B">
      <w:pPr>
        <w:tabs>
          <w:tab w:val="left" w:pos="3000"/>
        </w:tabs>
        <w:spacing w:after="0"/>
      </w:pPr>
      <w:r>
        <w:t>Tonen D finder vi ved at gå to kvinter op og en oktav ned Cent(3/2)*2-1200=203.9</w:t>
      </w:r>
    </w:p>
    <w:p w:rsidR="00E90B30" w:rsidRDefault="00E90B30" w:rsidP="006F696B">
      <w:pPr>
        <w:tabs>
          <w:tab w:val="left" w:pos="3000"/>
        </w:tabs>
        <w:spacing w:after="0"/>
      </w:pPr>
    </w:p>
    <w:p w:rsidR="00E90B30" w:rsidRDefault="00E90B30" w:rsidP="006F696B">
      <w:pPr>
        <w:tabs>
          <w:tab w:val="left" w:pos="3000"/>
        </w:tabs>
        <w:spacing w:after="0"/>
      </w:pPr>
      <w:r>
        <w:t xml:space="preserve">Tonen A finder vi ved at gå tre kvinter op og en oktav </w:t>
      </w:r>
      <w:proofErr w:type="gramStart"/>
      <w:r>
        <w:t>ned  Cent</w:t>
      </w:r>
      <w:proofErr w:type="gramEnd"/>
      <w:r>
        <w:t>(3/2)*3-1200 = 905.9</w:t>
      </w:r>
    </w:p>
    <w:p w:rsidR="00E90B30" w:rsidRDefault="00E90B30" w:rsidP="006F696B">
      <w:pPr>
        <w:tabs>
          <w:tab w:val="left" w:pos="3000"/>
        </w:tabs>
        <w:spacing w:after="0"/>
      </w:pPr>
    </w:p>
    <w:p w:rsidR="00E90B30" w:rsidRDefault="00E90B30" w:rsidP="006F696B">
      <w:pPr>
        <w:tabs>
          <w:tab w:val="left" w:pos="3000"/>
        </w:tabs>
        <w:spacing w:after="0"/>
      </w:pPr>
      <w:r>
        <w:t>Tonen F finder vi ved at gå en oktav op og en kvint ned. 1200-cent(3/2) = 498.1</w:t>
      </w:r>
    </w:p>
    <w:p w:rsidR="006F696B" w:rsidRDefault="006F696B" w:rsidP="006F696B">
      <w:pPr>
        <w:tabs>
          <w:tab w:val="left" w:pos="3000"/>
        </w:tabs>
        <w:spacing w:after="0"/>
      </w:pPr>
      <w:r>
        <w:rPr>
          <w:noProof/>
          <w:color w:val="000000"/>
          <w:lang w:eastAsia="da-DK"/>
        </w:rPr>
        <w:drawing>
          <wp:inline distT="0" distB="0" distL="0" distR="0" wp14:anchorId="7BD88015" wp14:editId="3BB6A143">
            <wp:extent cx="4220845" cy="797560"/>
            <wp:effectExtent l="0" t="0" r="8255" b="2540"/>
            <wp:docPr id="5" name="Billede 5" descr="Pyth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tha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0845" cy="797560"/>
                    </a:xfrm>
                    <a:prstGeom prst="rect">
                      <a:avLst/>
                    </a:prstGeom>
                    <a:noFill/>
                    <a:ln>
                      <a:noFill/>
                    </a:ln>
                  </pic:spPr>
                </pic:pic>
              </a:graphicData>
            </a:graphic>
          </wp:inline>
        </w:drawing>
      </w:r>
    </w:p>
    <w:p w:rsidR="00427E8E" w:rsidRDefault="00427E8E" w:rsidP="00427E8E">
      <w:pPr>
        <w:spacing w:after="0" w:line="240" w:lineRule="auto"/>
      </w:pPr>
    </w:p>
    <w:tbl>
      <w:tblPr>
        <w:tblStyle w:val="Tabel-Gitter"/>
        <w:tblW w:w="9889" w:type="dxa"/>
        <w:tblLook w:val="04A0" w:firstRow="1" w:lastRow="0" w:firstColumn="1" w:lastColumn="0" w:noHBand="0" w:noVBand="1"/>
      </w:tblPr>
      <w:tblGrid>
        <w:gridCol w:w="2329"/>
        <w:gridCol w:w="687"/>
        <w:gridCol w:w="687"/>
        <w:gridCol w:w="687"/>
        <w:gridCol w:w="688"/>
        <w:gridCol w:w="687"/>
        <w:gridCol w:w="687"/>
        <w:gridCol w:w="687"/>
        <w:gridCol w:w="688"/>
        <w:gridCol w:w="687"/>
        <w:gridCol w:w="687"/>
        <w:gridCol w:w="688"/>
      </w:tblGrid>
      <w:tr w:rsidR="00427E8E" w:rsidTr="00427E8E">
        <w:tc>
          <w:tcPr>
            <w:tcW w:w="9889" w:type="dxa"/>
            <w:gridSpan w:val="12"/>
          </w:tcPr>
          <w:p w:rsidR="00427E8E" w:rsidRDefault="00427E8E" w:rsidP="00427E8E">
            <w:pPr>
              <w:jc w:val="center"/>
              <w:rPr>
                <w:i/>
              </w:rPr>
            </w:pPr>
            <w:r>
              <w:rPr>
                <w:i/>
              </w:rPr>
              <w:t>Pythagoræisk stemning</w:t>
            </w:r>
          </w:p>
        </w:tc>
      </w:tr>
      <w:tr w:rsidR="00427E8E" w:rsidTr="00427E8E">
        <w:tc>
          <w:tcPr>
            <w:tcW w:w="2329" w:type="dxa"/>
          </w:tcPr>
          <w:p w:rsidR="00427E8E" w:rsidRDefault="00427E8E" w:rsidP="00427E8E"/>
        </w:tc>
        <w:tc>
          <w:tcPr>
            <w:tcW w:w="687" w:type="dxa"/>
            <w:vAlign w:val="center"/>
          </w:tcPr>
          <w:p w:rsidR="00427E8E" w:rsidRPr="00427E8E" w:rsidRDefault="00427E8E" w:rsidP="00427E8E">
            <w:pPr>
              <w:jc w:val="center"/>
              <w:rPr>
                <w:i/>
              </w:rPr>
            </w:pPr>
            <w:r>
              <w:rPr>
                <w:i/>
              </w:rPr>
              <w:t>C#</w:t>
            </w:r>
          </w:p>
        </w:tc>
        <w:tc>
          <w:tcPr>
            <w:tcW w:w="687" w:type="dxa"/>
            <w:vAlign w:val="center"/>
          </w:tcPr>
          <w:p w:rsidR="00427E8E" w:rsidRPr="00427E8E" w:rsidRDefault="00427E8E" w:rsidP="00427E8E">
            <w:pPr>
              <w:jc w:val="center"/>
              <w:rPr>
                <w:i/>
              </w:rPr>
            </w:pPr>
            <w:r>
              <w:rPr>
                <w:i/>
              </w:rPr>
              <w:t>D</w:t>
            </w:r>
          </w:p>
        </w:tc>
        <w:tc>
          <w:tcPr>
            <w:tcW w:w="687" w:type="dxa"/>
            <w:vAlign w:val="center"/>
          </w:tcPr>
          <w:p w:rsidR="00427E8E" w:rsidRPr="00427E8E" w:rsidRDefault="00427E8E" w:rsidP="00427E8E">
            <w:pPr>
              <w:jc w:val="center"/>
              <w:rPr>
                <w:i/>
              </w:rPr>
            </w:pPr>
            <w:r>
              <w:rPr>
                <w:i/>
              </w:rPr>
              <w:t>Eb</w:t>
            </w:r>
          </w:p>
        </w:tc>
        <w:tc>
          <w:tcPr>
            <w:tcW w:w="688" w:type="dxa"/>
            <w:vAlign w:val="center"/>
          </w:tcPr>
          <w:p w:rsidR="00427E8E" w:rsidRPr="00427E8E" w:rsidRDefault="00427E8E" w:rsidP="00427E8E">
            <w:pPr>
              <w:jc w:val="center"/>
              <w:rPr>
                <w:i/>
              </w:rPr>
            </w:pPr>
            <w:r>
              <w:rPr>
                <w:i/>
              </w:rPr>
              <w:t>E</w:t>
            </w:r>
          </w:p>
        </w:tc>
        <w:tc>
          <w:tcPr>
            <w:tcW w:w="687" w:type="dxa"/>
            <w:vAlign w:val="center"/>
          </w:tcPr>
          <w:p w:rsidR="00427E8E" w:rsidRPr="00427E8E" w:rsidRDefault="00427E8E" w:rsidP="00427E8E">
            <w:pPr>
              <w:jc w:val="center"/>
              <w:rPr>
                <w:i/>
              </w:rPr>
            </w:pPr>
            <w:r>
              <w:rPr>
                <w:i/>
              </w:rPr>
              <w:t>F</w:t>
            </w:r>
          </w:p>
        </w:tc>
        <w:tc>
          <w:tcPr>
            <w:tcW w:w="687" w:type="dxa"/>
            <w:vAlign w:val="center"/>
          </w:tcPr>
          <w:p w:rsidR="00427E8E" w:rsidRPr="00427E8E" w:rsidRDefault="00427E8E" w:rsidP="00427E8E">
            <w:pPr>
              <w:jc w:val="center"/>
              <w:rPr>
                <w:i/>
              </w:rPr>
            </w:pPr>
            <w:r>
              <w:rPr>
                <w:i/>
              </w:rPr>
              <w:t>F#</w:t>
            </w:r>
          </w:p>
        </w:tc>
        <w:tc>
          <w:tcPr>
            <w:tcW w:w="687" w:type="dxa"/>
            <w:vAlign w:val="center"/>
          </w:tcPr>
          <w:p w:rsidR="00427E8E" w:rsidRPr="00427E8E" w:rsidRDefault="00427E8E" w:rsidP="00427E8E">
            <w:pPr>
              <w:jc w:val="center"/>
              <w:rPr>
                <w:i/>
              </w:rPr>
            </w:pPr>
            <w:r>
              <w:rPr>
                <w:i/>
              </w:rPr>
              <w:t>G</w:t>
            </w:r>
          </w:p>
        </w:tc>
        <w:tc>
          <w:tcPr>
            <w:tcW w:w="688" w:type="dxa"/>
            <w:vAlign w:val="center"/>
          </w:tcPr>
          <w:p w:rsidR="00427E8E" w:rsidRPr="00427E8E" w:rsidRDefault="00427E8E" w:rsidP="00427E8E">
            <w:pPr>
              <w:jc w:val="center"/>
              <w:rPr>
                <w:i/>
              </w:rPr>
            </w:pPr>
            <w:r>
              <w:rPr>
                <w:i/>
              </w:rPr>
              <w:t>G#</w:t>
            </w:r>
          </w:p>
        </w:tc>
        <w:tc>
          <w:tcPr>
            <w:tcW w:w="687" w:type="dxa"/>
            <w:vAlign w:val="center"/>
          </w:tcPr>
          <w:p w:rsidR="00427E8E" w:rsidRPr="00427E8E" w:rsidRDefault="00427E8E" w:rsidP="00427E8E">
            <w:pPr>
              <w:jc w:val="center"/>
              <w:rPr>
                <w:i/>
              </w:rPr>
            </w:pPr>
            <w:r>
              <w:rPr>
                <w:i/>
              </w:rPr>
              <w:t>A</w:t>
            </w:r>
          </w:p>
        </w:tc>
        <w:tc>
          <w:tcPr>
            <w:tcW w:w="687" w:type="dxa"/>
            <w:vAlign w:val="center"/>
          </w:tcPr>
          <w:p w:rsidR="00427E8E" w:rsidRPr="00427E8E" w:rsidRDefault="00427E8E" w:rsidP="00427E8E">
            <w:pPr>
              <w:jc w:val="center"/>
              <w:rPr>
                <w:i/>
              </w:rPr>
            </w:pPr>
            <w:proofErr w:type="spellStart"/>
            <w:r>
              <w:rPr>
                <w:i/>
              </w:rPr>
              <w:t>Bb</w:t>
            </w:r>
            <w:proofErr w:type="spellEnd"/>
          </w:p>
        </w:tc>
        <w:tc>
          <w:tcPr>
            <w:tcW w:w="688" w:type="dxa"/>
            <w:vAlign w:val="center"/>
          </w:tcPr>
          <w:p w:rsidR="00427E8E" w:rsidRPr="00427E8E" w:rsidRDefault="00427E8E" w:rsidP="00427E8E">
            <w:pPr>
              <w:jc w:val="center"/>
              <w:rPr>
                <w:i/>
              </w:rPr>
            </w:pPr>
            <w:r>
              <w:rPr>
                <w:i/>
              </w:rPr>
              <w:t>H</w:t>
            </w:r>
          </w:p>
        </w:tc>
      </w:tr>
      <w:tr w:rsidR="00427E8E" w:rsidRPr="00427E8E" w:rsidTr="00427E8E">
        <w:tc>
          <w:tcPr>
            <w:tcW w:w="2329" w:type="dxa"/>
          </w:tcPr>
          <w:p w:rsidR="00427E8E" w:rsidRDefault="00427E8E" w:rsidP="00427E8E">
            <w:r>
              <w:t xml:space="preserve">Afstand til C målt i cent </w:t>
            </w:r>
          </w:p>
        </w:tc>
        <w:tc>
          <w:tcPr>
            <w:tcW w:w="687" w:type="dxa"/>
            <w:vAlign w:val="center"/>
          </w:tcPr>
          <w:p w:rsidR="00427E8E" w:rsidRPr="00427E8E" w:rsidRDefault="00427E8E" w:rsidP="00427E8E">
            <w:pPr>
              <w:jc w:val="center"/>
              <w:rPr>
                <w:sz w:val="20"/>
              </w:rPr>
            </w:pPr>
          </w:p>
        </w:tc>
        <w:tc>
          <w:tcPr>
            <w:tcW w:w="687" w:type="dxa"/>
            <w:vAlign w:val="center"/>
          </w:tcPr>
          <w:p w:rsidR="00427E8E" w:rsidRPr="00427E8E" w:rsidRDefault="00427E8E" w:rsidP="00427E8E">
            <w:pPr>
              <w:jc w:val="center"/>
              <w:rPr>
                <w:sz w:val="20"/>
              </w:rPr>
            </w:pPr>
            <w:r>
              <w:rPr>
                <w:sz w:val="20"/>
              </w:rPr>
              <w:t>203.9</w:t>
            </w:r>
          </w:p>
        </w:tc>
        <w:tc>
          <w:tcPr>
            <w:tcW w:w="687" w:type="dxa"/>
            <w:vAlign w:val="center"/>
          </w:tcPr>
          <w:p w:rsidR="00427E8E" w:rsidRPr="00427E8E" w:rsidRDefault="00427E8E" w:rsidP="00427E8E">
            <w:pPr>
              <w:jc w:val="center"/>
              <w:rPr>
                <w:sz w:val="20"/>
              </w:rPr>
            </w:pPr>
          </w:p>
        </w:tc>
        <w:tc>
          <w:tcPr>
            <w:tcW w:w="688" w:type="dxa"/>
            <w:vAlign w:val="center"/>
          </w:tcPr>
          <w:p w:rsidR="00427E8E" w:rsidRPr="00427E8E" w:rsidRDefault="00E90B30" w:rsidP="00427E8E">
            <w:pPr>
              <w:jc w:val="center"/>
              <w:rPr>
                <w:sz w:val="20"/>
              </w:rPr>
            </w:pPr>
            <w:r>
              <w:rPr>
                <w:sz w:val="20"/>
              </w:rPr>
              <w:t>498.1</w:t>
            </w:r>
          </w:p>
        </w:tc>
        <w:tc>
          <w:tcPr>
            <w:tcW w:w="687" w:type="dxa"/>
            <w:vAlign w:val="center"/>
          </w:tcPr>
          <w:p w:rsidR="00427E8E" w:rsidRPr="00427E8E" w:rsidRDefault="00427E8E" w:rsidP="00427E8E">
            <w:pPr>
              <w:jc w:val="center"/>
              <w:rPr>
                <w:sz w:val="20"/>
              </w:rPr>
            </w:pPr>
          </w:p>
        </w:tc>
        <w:tc>
          <w:tcPr>
            <w:tcW w:w="687" w:type="dxa"/>
            <w:vAlign w:val="center"/>
          </w:tcPr>
          <w:p w:rsidR="00427E8E" w:rsidRPr="00427E8E" w:rsidRDefault="00427E8E" w:rsidP="00427E8E">
            <w:pPr>
              <w:jc w:val="center"/>
              <w:rPr>
                <w:sz w:val="20"/>
              </w:rPr>
            </w:pPr>
          </w:p>
        </w:tc>
        <w:tc>
          <w:tcPr>
            <w:tcW w:w="687" w:type="dxa"/>
            <w:vAlign w:val="center"/>
          </w:tcPr>
          <w:p w:rsidR="00427E8E" w:rsidRPr="00427E8E" w:rsidRDefault="00427E8E" w:rsidP="00427E8E">
            <w:pPr>
              <w:jc w:val="center"/>
              <w:rPr>
                <w:sz w:val="20"/>
              </w:rPr>
            </w:pPr>
            <w:r>
              <w:rPr>
                <w:sz w:val="20"/>
              </w:rPr>
              <w:t>702.0</w:t>
            </w:r>
          </w:p>
        </w:tc>
        <w:tc>
          <w:tcPr>
            <w:tcW w:w="688" w:type="dxa"/>
            <w:vAlign w:val="center"/>
          </w:tcPr>
          <w:p w:rsidR="00427E8E" w:rsidRPr="00427E8E" w:rsidRDefault="00427E8E" w:rsidP="00427E8E">
            <w:pPr>
              <w:jc w:val="center"/>
              <w:rPr>
                <w:sz w:val="20"/>
              </w:rPr>
            </w:pPr>
          </w:p>
        </w:tc>
        <w:tc>
          <w:tcPr>
            <w:tcW w:w="687" w:type="dxa"/>
            <w:vAlign w:val="center"/>
          </w:tcPr>
          <w:p w:rsidR="00427E8E" w:rsidRPr="00427E8E" w:rsidRDefault="00E90B30" w:rsidP="00427E8E">
            <w:pPr>
              <w:jc w:val="center"/>
              <w:rPr>
                <w:sz w:val="20"/>
              </w:rPr>
            </w:pPr>
            <w:r>
              <w:rPr>
                <w:sz w:val="20"/>
              </w:rPr>
              <w:t>905.9</w:t>
            </w:r>
          </w:p>
        </w:tc>
        <w:tc>
          <w:tcPr>
            <w:tcW w:w="687" w:type="dxa"/>
            <w:vAlign w:val="center"/>
          </w:tcPr>
          <w:p w:rsidR="00427E8E" w:rsidRPr="00427E8E" w:rsidRDefault="00427E8E" w:rsidP="00427E8E">
            <w:pPr>
              <w:jc w:val="center"/>
              <w:rPr>
                <w:sz w:val="20"/>
              </w:rPr>
            </w:pPr>
          </w:p>
        </w:tc>
        <w:tc>
          <w:tcPr>
            <w:tcW w:w="688" w:type="dxa"/>
            <w:vAlign w:val="center"/>
          </w:tcPr>
          <w:p w:rsidR="00427E8E" w:rsidRPr="00427E8E" w:rsidRDefault="00427E8E" w:rsidP="00427E8E">
            <w:pPr>
              <w:jc w:val="center"/>
              <w:rPr>
                <w:sz w:val="20"/>
              </w:rPr>
            </w:pPr>
          </w:p>
        </w:tc>
      </w:tr>
    </w:tbl>
    <w:p w:rsidR="00427E8E" w:rsidRDefault="00427E8E" w:rsidP="00427E8E">
      <w:pPr>
        <w:spacing w:after="0" w:line="240" w:lineRule="auto"/>
      </w:pPr>
    </w:p>
    <w:p w:rsidR="006F696B" w:rsidRPr="00E90B30" w:rsidRDefault="00E90B30" w:rsidP="006F696B">
      <w:pPr>
        <w:tabs>
          <w:tab w:val="left" w:pos="3000"/>
        </w:tabs>
        <w:spacing w:after="0"/>
        <w:rPr>
          <w:b/>
        </w:rPr>
      </w:pPr>
      <w:r>
        <w:rPr>
          <w:b/>
        </w:rPr>
        <w:t xml:space="preserve">Øvelse: </w:t>
      </w:r>
      <w:r w:rsidRPr="00E90B30">
        <w:t>Udfyld selv de resterende pladser</w:t>
      </w:r>
      <w:r>
        <w:t xml:space="preserve"> i skemaet. Husk at tonerne Eb og </w:t>
      </w:r>
      <w:proofErr w:type="spellStart"/>
      <w:r>
        <w:t>Bb</w:t>
      </w:r>
      <w:proofErr w:type="spellEnd"/>
      <w:r>
        <w:t xml:space="preserve"> bestemmes ved at gå kvinter ned fra C og et passende antal oktaver op mens de øvrige toner bestemmes ved at gå et </w:t>
      </w:r>
      <w:proofErr w:type="spellStart"/>
      <w:r>
        <w:t>assende</w:t>
      </w:r>
      <w:proofErr w:type="spellEnd"/>
      <w:r>
        <w:t xml:space="preserve"> antal kvinter op og derefter nogle oktaver ned.</w:t>
      </w:r>
    </w:p>
    <w:p w:rsidR="006F696B" w:rsidRDefault="006F696B" w:rsidP="006F696B">
      <w:pPr>
        <w:tabs>
          <w:tab w:val="left" w:pos="3000"/>
        </w:tabs>
        <w:spacing w:after="0"/>
      </w:pPr>
    </w:p>
    <w:p w:rsidR="006F696B" w:rsidRDefault="006F696B" w:rsidP="006F696B">
      <w:pPr>
        <w:tabs>
          <w:tab w:val="left" w:pos="3000"/>
        </w:tabs>
        <w:spacing w:after="0"/>
      </w:pPr>
    </w:p>
    <w:p w:rsidR="006F696B" w:rsidRDefault="006F696B" w:rsidP="006F696B">
      <w:pPr>
        <w:tabs>
          <w:tab w:val="left" w:pos="3000"/>
        </w:tabs>
        <w:spacing w:after="0"/>
      </w:pPr>
    </w:p>
    <w:p w:rsidR="000C1A60" w:rsidRDefault="006F696B" w:rsidP="006F696B">
      <w:pPr>
        <w:tabs>
          <w:tab w:val="left" w:pos="3000"/>
        </w:tabs>
        <w:spacing w:after="0"/>
      </w:pPr>
      <w:r>
        <w:rPr>
          <w:noProof/>
          <w:lang w:eastAsia="da-DK"/>
        </w:rPr>
        <w:lastRenderedPageBreak/>
        <w:drawing>
          <wp:inline distT="0" distB="0" distL="0" distR="0" wp14:anchorId="771D809F" wp14:editId="41DC4E92">
            <wp:extent cx="6120130" cy="3901440"/>
            <wp:effectExtent l="0" t="0" r="0" b="381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6120130" cy="3901440"/>
                    </a:xfrm>
                    <a:prstGeom prst="rect">
                      <a:avLst/>
                    </a:prstGeom>
                  </pic:spPr>
                </pic:pic>
              </a:graphicData>
            </a:graphic>
          </wp:inline>
        </w:drawing>
      </w:r>
    </w:p>
    <w:p w:rsidR="007C758E" w:rsidRDefault="007C758E" w:rsidP="006F696B">
      <w:pPr>
        <w:tabs>
          <w:tab w:val="left" w:pos="3000"/>
        </w:tabs>
        <w:spacing w:after="0"/>
      </w:pPr>
    </w:p>
    <w:p w:rsidR="007C758E" w:rsidRDefault="007C758E" w:rsidP="006F696B">
      <w:pPr>
        <w:tabs>
          <w:tab w:val="left" w:pos="3000"/>
        </w:tabs>
        <w:spacing w:after="0"/>
      </w:pPr>
    </w:p>
    <w:p w:rsidR="000C1A60" w:rsidRDefault="000C1A60" w:rsidP="006F696B">
      <w:pPr>
        <w:tabs>
          <w:tab w:val="left" w:pos="3000"/>
        </w:tabs>
        <w:spacing w:after="0"/>
        <w:rPr>
          <w:b/>
        </w:rPr>
      </w:pPr>
      <w:r>
        <w:rPr>
          <w:b/>
        </w:rPr>
        <w:t xml:space="preserve">Når man opbygger en stemning ud fra rene kvinter vil </w:t>
      </w:r>
      <w:r w:rsidR="007C758E">
        <w:rPr>
          <w:b/>
        </w:rPr>
        <w:t>kvinterne</w:t>
      </w:r>
      <w:r>
        <w:rPr>
          <w:b/>
        </w:rPr>
        <w:t xml:space="preserve"> være 23.46 cents</w:t>
      </w:r>
      <w:r w:rsidR="007C758E">
        <w:rPr>
          <w:b/>
        </w:rPr>
        <w:t xml:space="preserve"> for høje. </w:t>
      </w:r>
      <w:r>
        <w:rPr>
          <w:b/>
        </w:rPr>
        <w:t xml:space="preserve">, der skal tages højde for. Hvis man fordeler denne fejl ligeligt ud på alle kvinter, så skal alle kvinter </w:t>
      </w:r>
      <w:r w:rsidR="009B03E0">
        <w:rPr>
          <w:b/>
        </w:rPr>
        <w:t>sænk</w:t>
      </w:r>
      <w:r>
        <w:rPr>
          <w:b/>
        </w:rPr>
        <w:t xml:space="preserve">es med 23.46/12=1.96 cent, så hver kvint bliver </w:t>
      </w:r>
      <w:r w:rsidR="009B03E0">
        <w:rPr>
          <w:b/>
        </w:rPr>
        <w:t>700 i stedet for</w:t>
      </w:r>
      <w:r>
        <w:rPr>
          <w:b/>
        </w:rPr>
        <w:t xml:space="preserve"> 701.96</w:t>
      </w:r>
      <w:r w:rsidR="009B03E0">
        <w:rPr>
          <w:b/>
        </w:rPr>
        <w:t xml:space="preserve">cent, som er den </w:t>
      </w:r>
      <w:r w:rsidR="009B03E0">
        <w:rPr>
          <w:b/>
          <w:i/>
        </w:rPr>
        <w:t xml:space="preserve">rene </w:t>
      </w:r>
      <w:r w:rsidR="009B03E0" w:rsidRPr="009B03E0">
        <w:rPr>
          <w:b/>
        </w:rPr>
        <w:t>kvint</w:t>
      </w:r>
      <w:r>
        <w:rPr>
          <w:b/>
        </w:rPr>
        <w:t xml:space="preserve">. Så har vi den </w:t>
      </w:r>
      <w:proofErr w:type="spellStart"/>
      <w:r>
        <w:rPr>
          <w:b/>
        </w:rPr>
        <w:t>ligesvævende</w:t>
      </w:r>
      <w:proofErr w:type="spellEnd"/>
      <w:r>
        <w:rPr>
          <w:b/>
        </w:rPr>
        <w:t xml:space="preserve"> stemning.</w:t>
      </w:r>
    </w:p>
    <w:p w:rsidR="009B03E0" w:rsidRDefault="009B03E0" w:rsidP="006F696B">
      <w:pPr>
        <w:tabs>
          <w:tab w:val="left" w:pos="3000"/>
        </w:tabs>
        <w:spacing w:after="0"/>
        <w:rPr>
          <w:b/>
        </w:rPr>
      </w:pPr>
      <w:r>
        <w:rPr>
          <w:noProof/>
          <w:lang w:eastAsia="da-DK"/>
        </w:rPr>
        <w:lastRenderedPageBreak/>
        <w:drawing>
          <wp:inline distT="0" distB="0" distL="0" distR="0" wp14:anchorId="16BF1AC8" wp14:editId="3C732327">
            <wp:extent cx="6120130" cy="3901491"/>
            <wp:effectExtent l="0" t="0" r="0" b="381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120130" cy="3901491"/>
                    </a:xfrm>
                    <a:prstGeom prst="rect">
                      <a:avLst/>
                    </a:prstGeom>
                  </pic:spPr>
                </pic:pic>
              </a:graphicData>
            </a:graphic>
          </wp:inline>
        </w:drawing>
      </w:r>
    </w:p>
    <w:p w:rsidR="000C1A60" w:rsidRPr="000C1A60" w:rsidRDefault="000C1A60" w:rsidP="006F696B">
      <w:pPr>
        <w:tabs>
          <w:tab w:val="left" w:pos="3000"/>
        </w:tabs>
        <w:spacing w:after="0"/>
        <w:rPr>
          <w:b/>
        </w:rPr>
      </w:pPr>
      <w:r>
        <w:rPr>
          <w:b/>
        </w:rPr>
        <w:t>Hvis vi fastholder at 11 af de 12 kvinter bliver rene, så vil den sidste kvint (i eksemplet ovenfor har vi ikke en dis-tangent, så det bliver kvinten</w:t>
      </w:r>
      <w:r w:rsidR="009B03E0">
        <w:rPr>
          <w:b/>
        </w:rPr>
        <w:t xml:space="preserve"> g#-eb) være 23.46 cents for lav</w:t>
      </w:r>
      <w:r>
        <w:rPr>
          <w:b/>
        </w:rPr>
        <w:t xml:space="preserve"> - den vil blive </w:t>
      </w:r>
      <w:proofErr w:type="gramStart"/>
      <w:r>
        <w:rPr>
          <w:b/>
        </w:rPr>
        <w:t>7</w:t>
      </w:r>
      <w:r w:rsidR="009B03E0">
        <w:rPr>
          <w:b/>
        </w:rPr>
        <w:t>01.96</w:t>
      </w:r>
      <w:proofErr w:type="gramEnd"/>
      <w:r w:rsidR="009B03E0">
        <w:rPr>
          <w:b/>
        </w:rPr>
        <w:t>-</w:t>
      </w:r>
      <w:r>
        <w:rPr>
          <w:b/>
        </w:rPr>
        <w:t>23.46 cent</w:t>
      </w:r>
      <w:r w:rsidR="009B03E0">
        <w:rPr>
          <w:b/>
        </w:rPr>
        <w:t>=678.50</w:t>
      </w:r>
    </w:p>
    <w:p w:rsidR="007E4492" w:rsidRDefault="007E4492" w:rsidP="006F696B">
      <w:pPr>
        <w:tabs>
          <w:tab w:val="left" w:pos="3000"/>
        </w:tabs>
        <w:spacing w:after="0"/>
      </w:pPr>
    </w:p>
    <w:p w:rsidR="009B03E0" w:rsidRPr="00F612A2" w:rsidRDefault="009B03E0" w:rsidP="006F696B">
      <w:pPr>
        <w:tabs>
          <w:tab w:val="left" w:pos="3000"/>
        </w:tabs>
        <w:spacing w:after="0"/>
      </w:pPr>
    </w:p>
    <w:p w:rsidR="002273E7" w:rsidRDefault="00DC337D" w:rsidP="006F696B">
      <w:pPr>
        <w:pStyle w:val="Overskrift2"/>
        <w:spacing w:before="0"/>
      </w:pPr>
      <w:r>
        <w:t xml:space="preserve">Det syntoniske komma - konflikten mellem </w:t>
      </w:r>
      <w:r w:rsidR="003518C0">
        <w:t>kvinten</w:t>
      </w:r>
      <w:r>
        <w:t xml:space="preserve"> og storterts</w:t>
      </w:r>
    </w:p>
    <w:p w:rsidR="00DC337D" w:rsidRDefault="00DC337D" w:rsidP="006F696B">
      <w:pPr>
        <w:spacing w:after="0"/>
      </w:pPr>
    </w:p>
    <w:p w:rsidR="00DC337D" w:rsidRDefault="00DC337D" w:rsidP="006F696B">
      <w:pPr>
        <w:spacing w:after="0"/>
      </w:pPr>
      <w:r>
        <w:t xml:space="preserve">Hvis vi </w:t>
      </w:r>
      <w:proofErr w:type="spellStart"/>
      <w:r>
        <w:t>beværer</w:t>
      </w:r>
      <w:proofErr w:type="spellEnd"/>
      <w:r>
        <w:t xml:space="preserve"> os 4 rene kvinter op fra tonen C1 når vi til tonen e to oktaver over</w:t>
      </w:r>
    </w:p>
    <w:p w:rsidR="00DC337D" w:rsidRDefault="00DC337D" w:rsidP="006F696B">
      <w:pPr>
        <w:spacing w:after="0"/>
        <w:jc w:val="center"/>
      </w:pPr>
      <w:r w:rsidRPr="009B03E0">
        <w:rPr>
          <w:i/>
        </w:rPr>
        <w:t>C</w:t>
      </w:r>
      <w:r>
        <w:rPr>
          <w:i/>
          <w:vertAlign w:val="subscript"/>
        </w:rPr>
        <w:t>1</w:t>
      </w:r>
      <w:r w:rsidRPr="009B03E0">
        <w:rPr>
          <w:i/>
        </w:rPr>
        <w:t xml:space="preserve"> </w:t>
      </w:r>
      <w:r>
        <w:rPr>
          <w:noProof/>
          <w:lang w:eastAsia="da-DK"/>
        </w:rPr>
        <w:drawing>
          <wp:inline distT="0" distB="0" distL="0" distR="0" wp14:anchorId="0BFF8C44" wp14:editId="65B4BF21">
            <wp:extent cx="314325" cy="152400"/>
            <wp:effectExtent l="0" t="0" r="9525"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Pr="009B03E0">
        <w:rPr>
          <w:i/>
        </w:rPr>
        <w:t xml:space="preserve"> G</w:t>
      </w:r>
      <w:r>
        <w:rPr>
          <w:i/>
          <w:vertAlign w:val="subscript"/>
        </w:rPr>
        <w:t>1</w:t>
      </w:r>
      <w:r w:rsidRPr="009B03E0">
        <w:rPr>
          <w:i/>
        </w:rPr>
        <w:t xml:space="preserve"> </w:t>
      </w:r>
      <w:r>
        <w:rPr>
          <w:noProof/>
          <w:lang w:eastAsia="da-DK"/>
        </w:rPr>
        <w:drawing>
          <wp:inline distT="0" distB="0" distL="0" distR="0" wp14:anchorId="62153831" wp14:editId="63199C85">
            <wp:extent cx="314325" cy="152400"/>
            <wp:effectExtent l="0" t="0" r="9525" b="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Pr="009B03E0">
        <w:rPr>
          <w:i/>
        </w:rPr>
        <w:t xml:space="preserve"> D</w:t>
      </w:r>
      <w:r>
        <w:rPr>
          <w:i/>
          <w:vertAlign w:val="subscript"/>
        </w:rPr>
        <w:t>2</w:t>
      </w:r>
      <w:r w:rsidRPr="009B03E0">
        <w:rPr>
          <w:i/>
        </w:rPr>
        <w:t xml:space="preserve"> </w:t>
      </w:r>
      <w:r>
        <w:rPr>
          <w:noProof/>
          <w:lang w:eastAsia="da-DK"/>
        </w:rPr>
        <w:drawing>
          <wp:inline distT="0" distB="0" distL="0" distR="0" wp14:anchorId="689689A8" wp14:editId="722BEF15">
            <wp:extent cx="314325" cy="152400"/>
            <wp:effectExtent l="0" t="0" r="9525"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sidRPr="009B03E0">
        <w:rPr>
          <w:i/>
        </w:rPr>
        <w:t xml:space="preserve"> A</w:t>
      </w:r>
      <w:r>
        <w:rPr>
          <w:i/>
          <w:vertAlign w:val="subscript"/>
        </w:rPr>
        <w:t>2</w:t>
      </w:r>
      <w:r w:rsidRPr="009B03E0">
        <w:rPr>
          <w:i/>
        </w:rPr>
        <w:t xml:space="preserve"> </w:t>
      </w:r>
      <w:r>
        <w:rPr>
          <w:noProof/>
          <w:lang w:eastAsia="da-DK"/>
        </w:rPr>
        <w:drawing>
          <wp:inline distT="0" distB="0" distL="0" distR="0" wp14:anchorId="1A7FFEE7" wp14:editId="3B62AA93">
            <wp:extent cx="314325" cy="152400"/>
            <wp:effectExtent l="0" t="0" r="9525" b="0"/>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14325" cy="152400"/>
                    </a:xfrm>
                    <a:prstGeom prst="rect">
                      <a:avLst/>
                    </a:prstGeom>
                  </pic:spPr>
                </pic:pic>
              </a:graphicData>
            </a:graphic>
          </wp:inline>
        </w:drawing>
      </w:r>
      <w:r>
        <w:rPr>
          <w:i/>
        </w:rPr>
        <w:t xml:space="preserve"> </w:t>
      </w:r>
      <w:r w:rsidRPr="009B03E0">
        <w:rPr>
          <w:i/>
        </w:rPr>
        <w:t xml:space="preserve"> E</w:t>
      </w:r>
      <w:r>
        <w:rPr>
          <w:i/>
          <w:vertAlign w:val="subscript"/>
        </w:rPr>
        <w:t>3</w:t>
      </w:r>
    </w:p>
    <w:p w:rsidR="00DC337D" w:rsidRDefault="00DC337D" w:rsidP="006F696B">
      <w:pPr>
        <w:spacing w:after="0"/>
      </w:pPr>
      <w:r>
        <w:t>Forholdet mellem frekvenserne for C1 og E3 bliver (3/2)^4=81/16</w:t>
      </w:r>
    </w:p>
    <w:p w:rsidR="006F696B" w:rsidRDefault="006F696B" w:rsidP="006F696B">
      <w:pPr>
        <w:spacing w:after="0"/>
        <w:jc w:val="center"/>
        <w:rPr>
          <w:i/>
        </w:rPr>
      </w:pPr>
    </w:p>
    <w:p w:rsidR="003518C0" w:rsidRDefault="006F696B" w:rsidP="006F696B">
      <w:pPr>
        <w:spacing w:after="0"/>
        <w:jc w:val="center"/>
      </w:pPr>
      <w:r>
        <w:rPr>
          <w:noProof/>
          <w:lang w:eastAsia="da-DK"/>
        </w:rPr>
        <w:drawing>
          <wp:anchor distT="0" distB="0" distL="114300" distR="114300" simplePos="0" relativeHeight="251658240" behindDoc="1" locked="0" layoutInCell="1" allowOverlap="1" wp14:anchorId="7EB2E99D" wp14:editId="30B9318F">
            <wp:simplePos x="0" y="0"/>
            <wp:positionH relativeFrom="column">
              <wp:posOffset>3234055</wp:posOffset>
            </wp:positionH>
            <wp:positionV relativeFrom="paragraph">
              <wp:posOffset>32223</wp:posOffset>
            </wp:positionV>
            <wp:extent cx="503555" cy="19050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03555" cy="190500"/>
                    </a:xfrm>
                    <a:prstGeom prst="rect">
                      <a:avLst/>
                    </a:prstGeom>
                  </pic:spPr>
                </pic:pic>
              </a:graphicData>
            </a:graphic>
            <wp14:sizeRelH relativeFrom="page">
              <wp14:pctWidth>0</wp14:pctWidth>
            </wp14:sizeRelH>
            <wp14:sizeRelV relativeFrom="page">
              <wp14:pctHeight>0</wp14:pctHeight>
            </wp14:sizeRelV>
          </wp:anchor>
        </w:drawing>
      </w:r>
      <w:r w:rsidR="003518C0" w:rsidRPr="009B03E0">
        <w:rPr>
          <w:i/>
        </w:rPr>
        <w:t>C</w:t>
      </w:r>
      <w:r w:rsidR="003518C0">
        <w:rPr>
          <w:i/>
          <w:vertAlign w:val="subscript"/>
        </w:rPr>
        <w:t>1</w:t>
      </w:r>
      <w:r w:rsidR="00493418">
        <w:rPr>
          <w:i/>
          <w:vertAlign w:val="subscript"/>
        </w:rPr>
        <w:t xml:space="preserve"> </w:t>
      </w:r>
      <w:r w:rsidR="003518C0" w:rsidRPr="009B03E0">
        <w:rPr>
          <w:i/>
        </w:rPr>
        <w:t xml:space="preserve"> </w:t>
      </w:r>
      <w:r>
        <w:rPr>
          <w:noProof/>
          <w:lang w:eastAsia="da-DK"/>
        </w:rPr>
        <w:sym w:font="Wingdings" w:char="F0E0"/>
      </w:r>
      <w:r w:rsidR="00493418">
        <w:rPr>
          <w:noProof/>
          <w:lang w:eastAsia="da-DK"/>
        </w:rPr>
        <w:t xml:space="preserve"> </w:t>
      </w:r>
      <w:r w:rsidR="003518C0" w:rsidRPr="009B03E0">
        <w:rPr>
          <w:i/>
        </w:rPr>
        <w:t xml:space="preserve"> </w:t>
      </w:r>
      <w:r w:rsidR="00493418">
        <w:rPr>
          <w:i/>
        </w:rPr>
        <w:t>C</w:t>
      </w:r>
      <w:r>
        <w:rPr>
          <w:i/>
          <w:vertAlign w:val="subscript"/>
        </w:rPr>
        <w:t>2</w:t>
      </w:r>
      <w:r>
        <w:t xml:space="preserve">  </w:t>
      </w:r>
      <w:r>
        <w:sym w:font="Wingdings" w:char="F0E0"/>
      </w:r>
      <w:r>
        <w:t xml:space="preserve">  </w:t>
      </w:r>
      <w:r>
        <w:rPr>
          <w:i/>
        </w:rPr>
        <w:t xml:space="preserve"> </w:t>
      </w:r>
      <w:r w:rsidR="00493418">
        <w:rPr>
          <w:i/>
        </w:rPr>
        <w:t xml:space="preserve"> </w:t>
      </w:r>
      <w:r w:rsidR="003518C0" w:rsidRPr="009B03E0">
        <w:rPr>
          <w:i/>
        </w:rPr>
        <w:t xml:space="preserve"> </w:t>
      </w:r>
      <w:r w:rsidR="00493418">
        <w:rPr>
          <w:i/>
        </w:rPr>
        <w:t>C</w:t>
      </w:r>
      <w:r w:rsidR="00493418">
        <w:rPr>
          <w:i/>
          <w:vertAlign w:val="subscript"/>
        </w:rPr>
        <w:t xml:space="preserve">3 </w:t>
      </w:r>
      <w:r w:rsidR="003518C0" w:rsidRPr="009B03E0">
        <w:rPr>
          <w:i/>
        </w:rPr>
        <w:t xml:space="preserve"> </w:t>
      </w:r>
      <w:r w:rsidR="00493418">
        <w:rPr>
          <w:i/>
        </w:rPr>
        <w:t xml:space="preserve">              </w:t>
      </w:r>
      <w:r w:rsidR="003518C0" w:rsidRPr="009B03E0">
        <w:rPr>
          <w:i/>
        </w:rPr>
        <w:t xml:space="preserve"> </w:t>
      </w:r>
      <w:r w:rsidR="003518C0">
        <w:rPr>
          <w:i/>
        </w:rPr>
        <w:t xml:space="preserve"> </w:t>
      </w:r>
      <w:r w:rsidR="003518C0" w:rsidRPr="009B03E0">
        <w:rPr>
          <w:i/>
        </w:rPr>
        <w:t xml:space="preserve"> E</w:t>
      </w:r>
      <w:r w:rsidR="003518C0">
        <w:rPr>
          <w:i/>
          <w:vertAlign w:val="subscript"/>
        </w:rPr>
        <w:t>3</w:t>
      </w:r>
    </w:p>
    <w:p w:rsidR="003518C0" w:rsidRDefault="00493418" w:rsidP="006F696B">
      <w:pPr>
        <w:spacing w:after="0"/>
      </w:pPr>
      <w:r>
        <w:t>Hvis vi i stedet går to oktaver og en ren storterts op bliver frekvensforholdet</w:t>
      </w:r>
    </w:p>
    <w:p w:rsidR="00493418" w:rsidRDefault="00493418" w:rsidP="006F696B">
      <w:pPr>
        <w:spacing w:after="0"/>
      </w:pPr>
      <w:r>
        <w:t>2^2*5/4</w:t>
      </w:r>
      <w:r w:rsidR="004F04FD">
        <w:t xml:space="preserve"> = 5</w:t>
      </w:r>
    </w:p>
    <w:p w:rsidR="004F04FD" w:rsidRDefault="004F04FD" w:rsidP="006F696B">
      <w:pPr>
        <w:spacing w:after="0"/>
      </w:pPr>
      <w:r>
        <w:t>Forskellen mellem de to e-toner er ret stor</w:t>
      </w:r>
    </w:p>
    <w:p w:rsidR="004F04FD" w:rsidRDefault="004F04FD" w:rsidP="006F696B">
      <w:pPr>
        <w:spacing w:after="0"/>
      </w:pPr>
      <w:r>
        <w:t xml:space="preserve"> </w:t>
      </w:r>
      <w:r>
        <w:rPr>
          <w:noProof/>
          <w:lang w:eastAsia="da-DK"/>
        </w:rPr>
        <w:drawing>
          <wp:inline distT="0" distB="0" distL="0" distR="0" wp14:anchorId="181943D6" wp14:editId="1C4C352C">
            <wp:extent cx="2247900" cy="1257300"/>
            <wp:effectExtent l="0" t="0" r="0" b="0"/>
            <wp:docPr id="49" name="Bille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247900" cy="1257300"/>
                    </a:xfrm>
                    <a:prstGeom prst="rect">
                      <a:avLst/>
                    </a:prstGeom>
                  </pic:spPr>
                </pic:pic>
              </a:graphicData>
            </a:graphic>
          </wp:inline>
        </w:drawing>
      </w:r>
    </w:p>
    <w:p w:rsidR="004F04FD" w:rsidRDefault="004F04FD" w:rsidP="006F696B">
      <w:pPr>
        <w:spacing w:after="0"/>
      </w:pPr>
    </w:p>
    <w:p w:rsidR="003518C0" w:rsidRDefault="004F04FD" w:rsidP="006F696B">
      <w:pPr>
        <w:spacing w:after="0"/>
        <w:rPr>
          <w:b/>
        </w:rPr>
      </w:pPr>
      <w:r>
        <w:rPr>
          <w:b/>
        </w:rPr>
        <w:t>Hvis vi stemmer i rene kvinter bliver tertserne 21.5</w:t>
      </w:r>
      <w:r w:rsidR="00942871">
        <w:rPr>
          <w:b/>
        </w:rPr>
        <w:t>1</w:t>
      </w:r>
      <w:r>
        <w:rPr>
          <w:b/>
        </w:rPr>
        <w:t xml:space="preserve"> cent for store og det er næsten en kvart halvtone! Denne forskel kaldes det syntoniske komma.</w:t>
      </w:r>
    </w:p>
    <w:p w:rsidR="00942871" w:rsidRDefault="00942871" w:rsidP="006F696B">
      <w:pPr>
        <w:spacing w:after="0"/>
      </w:pPr>
    </w:p>
    <w:p w:rsidR="004F04FD" w:rsidRDefault="00942871" w:rsidP="006F696B">
      <w:pPr>
        <w:spacing w:after="0"/>
      </w:pPr>
      <w:r>
        <w:lastRenderedPageBreak/>
        <w:t>Hv</w:t>
      </w:r>
      <w:r w:rsidR="004F04FD">
        <w:t xml:space="preserve">is vi insisterer på at få tertserne rene, så skal </w:t>
      </w:r>
      <w:proofErr w:type="spellStart"/>
      <w:r w:rsidR="004F04FD">
        <w:t>centværdien</w:t>
      </w:r>
      <w:proofErr w:type="spellEnd"/>
      <w:r w:rsidR="004F04FD">
        <w:t xml:space="preserve"> for de fire kvinter altså summe op til cent(5)=2786.31 og dermed bliver hver af disse kvinter</w:t>
      </w:r>
    </w:p>
    <w:p w:rsidR="004F04FD" w:rsidRDefault="004F04FD" w:rsidP="006F696B">
      <w:pPr>
        <w:spacing w:after="0"/>
      </w:pPr>
      <w:r>
        <w:rPr>
          <w:noProof/>
          <w:lang w:eastAsia="da-DK"/>
        </w:rPr>
        <w:drawing>
          <wp:inline distT="0" distB="0" distL="0" distR="0" wp14:anchorId="07A03CB2" wp14:editId="29453D26">
            <wp:extent cx="1590675" cy="400050"/>
            <wp:effectExtent l="0" t="0" r="9525" b="0"/>
            <wp:docPr id="50" name="Bille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590675" cy="400050"/>
                    </a:xfrm>
                    <a:prstGeom prst="rect">
                      <a:avLst/>
                    </a:prstGeom>
                  </pic:spPr>
                </pic:pic>
              </a:graphicData>
            </a:graphic>
          </wp:inline>
        </w:drawing>
      </w:r>
    </w:p>
    <w:p w:rsidR="004F04FD" w:rsidRDefault="004F04FD" w:rsidP="006F696B">
      <w:pPr>
        <w:spacing w:after="0"/>
      </w:pPr>
      <w:r>
        <w:t>Vi kunne også sige at vi har fordelt det syntoniske komma på 21.5</w:t>
      </w:r>
      <w:r w:rsidR="00942871">
        <w:t>1</w:t>
      </w:r>
      <w:r>
        <w:t xml:space="preserve"> ud på 4 kvinter, så de hver er sænket med 21.5</w:t>
      </w:r>
      <w:r w:rsidR="00942871">
        <w:t xml:space="preserve">1/4=5.38 cent fra 702 cent til </w:t>
      </w:r>
      <w:proofErr w:type="gramStart"/>
      <w:r w:rsidR="00942871">
        <w:t>701.96</w:t>
      </w:r>
      <w:proofErr w:type="gramEnd"/>
      <w:r w:rsidR="00942871">
        <w:t xml:space="preserve">-5.38=696.58 </w:t>
      </w:r>
      <w:r>
        <w:t>cent.</w:t>
      </w:r>
      <w:r w:rsidR="00942871">
        <w:t xml:space="preserve"> </w:t>
      </w:r>
    </w:p>
    <w:p w:rsidR="004F04FD" w:rsidRDefault="004F04FD" w:rsidP="006F696B">
      <w:pPr>
        <w:spacing w:after="0"/>
      </w:pPr>
    </w:p>
    <w:p w:rsidR="006F696B" w:rsidRDefault="006F696B" w:rsidP="006F696B">
      <w:pPr>
        <w:spacing w:after="0"/>
      </w:pPr>
    </w:p>
    <w:p w:rsidR="004F04FD" w:rsidRDefault="004F04FD" w:rsidP="006F696B">
      <w:pPr>
        <w:pStyle w:val="Overskrift2"/>
        <w:spacing w:before="0"/>
      </w:pPr>
      <w:r>
        <w:t xml:space="preserve">Den </w:t>
      </w:r>
      <w:proofErr w:type="spellStart"/>
      <w:r>
        <w:t>pretorianske</w:t>
      </w:r>
      <w:proofErr w:type="spellEnd"/>
      <w:r>
        <w:t xml:space="preserve"> stemning eller </w:t>
      </w:r>
      <w:proofErr w:type="spellStart"/>
      <w:r>
        <w:t>Middeltonestemningen</w:t>
      </w:r>
      <w:proofErr w:type="spellEnd"/>
    </w:p>
    <w:p w:rsidR="006F696B" w:rsidRDefault="004F04FD" w:rsidP="006F696B">
      <w:pPr>
        <w:spacing w:after="0"/>
      </w:pPr>
      <w:r>
        <w:t xml:space="preserve">Den </w:t>
      </w:r>
      <w:proofErr w:type="spellStart"/>
      <w:r>
        <w:t>Prætorianske</w:t>
      </w:r>
      <w:proofErr w:type="spellEnd"/>
      <w:r>
        <w:t xml:space="preserve"> stemning er karakteriseret ved at </w:t>
      </w:r>
      <w:r w:rsidR="006F696B">
        <w:t>(</w:t>
      </w:r>
      <w:r>
        <w:t>mange af</w:t>
      </w:r>
      <w:r w:rsidR="006F696B">
        <w:t>)</w:t>
      </w:r>
      <w:r>
        <w:t xml:space="preserve"> tertserne er rene</w:t>
      </w:r>
      <w:r w:rsidR="006F696B">
        <w:t>.</w:t>
      </w:r>
    </w:p>
    <w:p w:rsidR="003710DB" w:rsidRDefault="006F696B" w:rsidP="006F696B">
      <w:pPr>
        <w:spacing w:after="0"/>
      </w:pPr>
      <w:r>
        <w:t xml:space="preserve"> </w:t>
      </w:r>
    </w:p>
    <w:p w:rsidR="003710DB" w:rsidRPr="004F04FD" w:rsidRDefault="007E4492" w:rsidP="006F696B">
      <w:pPr>
        <w:spacing w:after="0"/>
      </w:pPr>
      <w:r>
        <w:rPr>
          <w:noProof/>
          <w:color w:val="000000"/>
          <w:lang w:eastAsia="da-DK"/>
        </w:rPr>
        <w:drawing>
          <wp:inline distT="0" distB="0" distL="0" distR="0" wp14:anchorId="7A251DC5" wp14:editId="7CF4150F">
            <wp:extent cx="4231640" cy="648335"/>
            <wp:effectExtent l="0" t="0" r="0" b="0"/>
            <wp:docPr id="6" name="Billede 6" descr="Praetorian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aetorians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31640" cy="648335"/>
                    </a:xfrm>
                    <a:prstGeom prst="rect">
                      <a:avLst/>
                    </a:prstGeom>
                    <a:noFill/>
                    <a:ln>
                      <a:noFill/>
                    </a:ln>
                  </pic:spPr>
                </pic:pic>
              </a:graphicData>
            </a:graphic>
          </wp:inline>
        </w:drawing>
      </w:r>
    </w:p>
    <w:p w:rsidR="00DC337D" w:rsidRDefault="00DC337D" w:rsidP="006F696B">
      <w:pPr>
        <w:spacing w:after="0"/>
      </w:pPr>
    </w:p>
    <w:p w:rsidR="00DC337D" w:rsidRDefault="00942871" w:rsidP="006F696B">
      <w:pPr>
        <w:spacing w:after="0"/>
      </w:pPr>
      <w:r>
        <w:t xml:space="preserve">Som vi har set ovenfor så skal fire kvinter fx </w:t>
      </w:r>
      <w:r>
        <w:rPr>
          <w:i/>
        </w:rPr>
        <w:t>Eb</w:t>
      </w:r>
      <w:r>
        <w:rPr>
          <w:vertAlign w:val="subscript"/>
        </w:rPr>
        <w:t xml:space="preserve">0 </w:t>
      </w:r>
      <w:r>
        <w:rPr>
          <w:i/>
        </w:rPr>
        <w:t>- Bb</w:t>
      </w:r>
      <w:r>
        <w:rPr>
          <w:vertAlign w:val="subscript"/>
        </w:rPr>
        <w:t>0</w:t>
      </w:r>
      <w:r>
        <w:t xml:space="preserve"> </w:t>
      </w:r>
      <w:r>
        <w:rPr>
          <w:i/>
        </w:rPr>
        <w:t>- F</w:t>
      </w:r>
      <w:r>
        <w:rPr>
          <w:vertAlign w:val="subscript"/>
        </w:rPr>
        <w:t>1</w:t>
      </w:r>
      <w:r>
        <w:t xml:space="preserve"> </w:t>
      </w:r>
      <w:r>
        <w:rPr>
          <w:i/>
        </w:rPr>
        <w:t xml:space="preserve">- </w:t>
      </w:r>
      <w:proofErr w:type="gramStart"/>
      <w:r>
        <w:rPr>
          <w:i/>
        </w:rPr>
        <w:t>C</w:t>
      </w:r>
      <w:r>
        <w:rPr>
          <w:vertAlign w:val="subscript"/>
        </w:rPr>
        <w:t>2</w:t>
      </w:r>
      <w:r>
        <w:t xml:space="preserve">  svare</w:t>
      </w:r>
      <w:proofErr w:type="gramEnd"/>
      <w:r>
        <w:t xml:space="preserve"> til to rene oktaver + ren storterts. De 4 kvinter skal altså tilsammen være på</w:t>
      </w:r>
    </w:p>
    <w:p w:rsidR="00942871" w:rsidRDefault="00942871" w:rsidP="006F696B">
      <w:pPr>
        <w:spacing w:after="0"/>
      </w:pPr>
    </w:p>
    <w:p w:rsidR="00942871" w:rsidRDefault="00942871" w:rsidP="006F696B">
      <w:pPr>
        <w:spacing w:after="0"/>
      </w:pPr>
      <w:r>
        <w:t>2*cent(2)+cent(5/4)= 2786.31</w:t>
      </w:r>
    </w:p>
    <w:p w:rsidR="00942871" w:rsidRDefault="00942871" w:rsidP="006F696B">
      <w:pPr>
        <w:spacing w:after="0"/>
      </w:pPr>
    </w:p>
    <w:p w:rsidR="00942871" w:rsidRDefault="00942871" w:rsidP="006F696B">
      <w:pPr>
        <w:spacing w:after="0"/>
      </w:pPr>
      <w:r>
        <w:t>Og hver af dem bliver så</w:t>
      </w:r>
      <w:r w:rsidR="001C3EC8">
        <w:t xml:space="preserve"> som vi i afsnittet før også regnede ud</w:t>
      </w:r>
    </w:p>
    <w:p w:rsidR="00942871" w:rsidRDefault="00942871" w:rsidP="006F696B">
      <w:pPr>
        <w:spacing w:after="0"/>
      </w:pPr>
    </w:p>
    <w:p w:rsidR="00942871" w:rsidRDefault="00942871" w:rsidP="006F696B">
      <w:pPr>
        <w:spacing w:after="0"/>
      </w:pPr>
      <w:r>
        <w:t>2786.31/4 = 696.58</w:t>
      </w:r>
    </w:p>
    <w:p w:rsidR="00942871" w:rsidRDefault="00942871" w:rsidP="006F696B">
      <w:pPr>
        <w:spacing w:after="0"/>
      </w:pPr>
    </w:p>
    <w:p w:rsidR="001C3EC8" w:rsidRDefault="001C3EC8" w:rsidP="006F696B">
      <w:pPr>
        <w:spacing w:after="0"/>
      </w:pPr>
      <w:r>
        <w:t xml:space="preserve">Dette kaldes </w:t>
      </w:r>
      <w:r>
        <w:rPr>
          <w:i/>
        </w:rPr>
        <w:t xml:space="preserve">den </w:t>
      </w:r>
      <w:proofErr w:type="spellStart"/>
      <w:r>
        <w:rPr>
          <w:i/>
        </w:rPr>
        <w:t>prætorianske</w:t>
      </w:r>
      <w:proofErr w:type="spellEnd"/>
      <w:r>
        <w:rPr>
          <w:i/>
        </w:rPr>
        <w:t xml:space="preserve"> kvint</w:t>
      </w:r>
      <w:r>
        <w:t xml:space="preserve"> eller en </w:t>
      </w:r>
      <w:r>
        <w:rPr>
          <w:i/>
        </w:rPr>
        <w:t>kvartkomma-formindsket kvint</w:t>
      </w:r>
      <w:r>
        <w:t>, fordi det syntoniske komma er delt mellem fire kvinter.</w:t>
      </w:r>
    </w:p>
    <w:p w:rsidR="001C3EC8" w:rsidRDefault="001C3EC8" w:rsidP="006F696B">
      <w:pPr>
        <w:spacing w:after="0"/>
      </w:pPr>
    </w:p>
    <w:p w:rsidR="00E90B30" w:rsidRDefault="00E90B30" w:rsidP="006F696B">
      <w:pPr>
        <w:spacing w:after="0"/>
      </w:pPr>
      <w:r>
        <w:t xml:space="preserve">Hvis vi skal bestemme </w:t>
      </w:r>
      <w:proofErr w:type="spellStart"/>
      <w:r>
        <w:t>centværdierne</w:t>
      </w:r>
      <w:proofErr w:type="spellEnd"/>
      <w:r>
        <w:t xml:space="preserve"> ud fra C så ligger tonen E en ren storterts over C Cent (5/4)= 386.3</w:t>
      </w:r>
    </w:p>
    <w:p w:rsidR="00E90B30" w:rsidRDefault="00E90B30" w:rsidP="006F696B">
      <w:pPr>
        <w:spacing w:after="0"/>
      </w:pPr>
    </w:p>
    <w:p w:rsidR="00E90B30" w:rsidRDefault="00E90B30" w:rsidP="006F696B">
      <w:pPr>
        <w:spacing w:after="0"/>
      </w:pPr>
      <w:r>
        <w:t>Tonen G# ligger to rene stortertser over C. 2*cent(5/4)= 772.6</w:t>
      </w:r>
    </w:p>
    <w:p w:rsidR="00E90B30" w:rsidRDefault="00E90B30" w:rsidP="006F696B">
      <w:pPr>
        <w:spacing w:after="0"/>
      </w:pPr>
    </w:p>
    <w:p w:rsidR="00E90B30" w:rsidRDefault="00E90B30" w:rsidP="006F696B">
      <w:pPr>
        <w:spacing w:after="0"/>
      </w:pPr>
      <w:r>
        <w:t xml:space="preserve">Tonen G ligger en kvartkommaformindsket kvint over C og det var den vi ovenfor udregnede som </w:t>
      </w:r>
      <w:proofErr w:type="gramStart"/>
      <w:r>
        <w:t>696.6</w:t>
      </w:r>
      <w:proofErr w:type="gramEnd"/>
    </w:p>
    <w:p w:rsidR="00E90B30" w:rsidRDefault="00E90B30" w:rsidP="006F696B">
      <w:pPr>
        <w:spacing w:after="0"/>
      </w:pPr>
    </w:p>
    <w:p w:rsidR="00E90B30" w:rsidRDefault="00E90B30" w:rsidP="006F696B">
      <w:pPr>
        <w:spacing w:after="0"/>
      </w:pPr>
      <w:r>
        <w:t xml:space="preserve">Tonen Eb ligger en ren storterts under </w:t>
      </w:r>
      <w:proofErr w:type="gramStart"/>
      <w:r>
        <w:t>G  696</w:t>
      </w:r>
      <w:proofErr w:type="gramEnd"/>
      <w:r>
        <w:t>.6-cent(5/4)=</w:t>
      </w:r>
      <w:r w:rsidR="00F237FD">
        <w:t xml:space="preserve"> 310.3</w:t>
      </w:r>
    </w:p>
    <w:p w:rsidR="00F237FD" w:rsidRDefault="00F237FD" w:rsidP="006F696B">
      <w:pPr>
        <w:spacing w:after="0"/>
      </w:pPr>
    </w:p>
    <w:p w:rsidR="00F237FD" w:rsidRDefault="00F237FD" w:rsidP="006F696B">
      <w:pPr>
        <w:spacing w:after="0"/>
      </w:pPr>
      <w:r>
        <w:t>Tonen D ligger to kvartkommaformindskede kvint over C og en oktav ned 2*696.6-1200 = 193.2</w:t>
      </w:r>
    </w:p>
    <w:p w:rsidR="00E90B30" w:rsidRDefault="00E90B30" w:rsidP="00E90B30">
      <w:pPr>
        <w:spacing w:after="0" w:line="240" w:lineRule="auto"/>
      </w:pPr>
    </w:p>
    <w:tbl>
      <w:tblPr>
        <w:tblStyle w:val="Tabel-Gitter"/>
        <w:tblW w:w="9889" w:type="dxa"/>
        <w:tblLook w:val="04A0" w:firstRow="1" w:lastRow="0" w:firstColumn="1" w:lastColumn="0" w:noHBand="0" w:noVBand="1"/>
      </w:tblPr>
      <w:tblGrid>
        <w:gridCol w:w="2329"/>
        <w:gridCol w:w="687"/>
        <w:gridCol w:w="687"/>
        <w:gridCol w:w="687"/>
        <w:gridCol w:w="688"/>
        <w:gridCol w:w="687"/>
        <w:gridCol w:w="687"/>
        <w:gridCol w:w="687"/>
        <w:gridCol w:w="688"/>
        <w:gridCol w:w="687"/>
        <w:gridCol w:w="687"/>
        <w:gridCol w:w="688"/>
      </w:tblGrid>
      <w:tr w:rsidR="00E90B30" w:rsidTr="004417B1">
        <w:tc>
          <w:tcPr>
            <w:tcW w:w="9889" w:type="dxa"/>
            <w:gridSpan w:val="12"/>
          </w:tcPr>
          <w:p w:rsidR="00E90B30" w:rsidRPr="00E90B30" w:rsidRDefault="00E90B30" w:rsidP="004417B1">
            <w:pPr>
              <w:jc w:val="center"/>
              <w:rPr>
                <w:i/>
              </w:rPr>
            </w:pPr>
            <w:proofErr w:type="spellStart"/>
            <w:r>
              <w:rPr>
                <w:i/>
              </w:rPr>
              <w:t>Prætorianske</w:t>
            </w:r>
            <w:proofErr w:type="spellEnd"/>
            <w:r>
              <w:rPr>
                <w:i/>
              </w:rPr>
              <w:t xml:space="preserve"> stemning </w:t>
            </w:r>
            <w:r>
              <w:t xml:space="preserve">eller </w:t>
            </w:r>
            <w:proofErr w:type="spellStart"/>
            <w:r>
              <w:rPr>
                <w:i/>
              </w:rPr>
              <w:t>middeltonestemningen</w:t>
            </w:r>
            <w:proofErr w:type="spellEnd"/>
          </w:p>
        </w:tc>
      </w:tr>
      <w:tr w:rsidR="00E90B30" w:rsidTr="004417B1">
        <w:tc>
          <w:tcPr>
            <w:tcW w:w="2329" w:type="dxa"/>
          </w:tcPr>
          <w:p w:rsidR="00E90B30" w:rsidRDefault="00E90B30" w:rsidP="004417B1"/>
        </w:tc>
        <w:tc>
          <w:tcPr>
            <w:tcW w:w="687" w:type="dxa"/>
            <w:vAlign w:val="center"/>
          </w:tcPr>
          <w:p w:rsidR="00E90B30" w:rsidRPr="00427E8E" w:rsidRDefault="00E90B30" w:rsidP="004417B1">
            <w:pPr>
              <w:jc w:val="center"/>
              <w:rPr>
                <w:i/>
              </w:rPr>
            </w:pPr>
            <w:r>
              <w:rPr>
                <w:i/>
              </w:rPr>
              <w:t>C#</w:t>
            </w:r>
          </w:p>
        </w:tc>
        <w:tc>
          <w:tcPr>
            <w:tcW w:w="687" w:type="dxa"/>
            <w:vAlign w:val="center"/>
          </w:tcPr>
          <w:p w:rsidR="00E90B30" w:rsidRPr="00427E8E" w:rsidRDefault="00E90B30" w:rsidP="004417B1">
            <w:pPr>
              <w:jc w:val="center"/>
              <w:rPr>
                <w:i/>
              </w:rPr>
            </w:pPr>
            <w:r>
              <w:rPr>
                <w:i/>
              </w:rPr>
              <w:t>D</w:t>
            </w:r>
          </w:p>
        </w:tc>
        <w:tc>
          <w:tcPr>
            <w:tcW w:w="687" w:type="dxa"/>
            <w:vAlign w:val="center"/>
          </w:tcPr>
          <w:p w:rsidR="00E90B30" w:rsidRPr="00427E8E" w:rsidRDefault="00E90B30" w:rsidP="004417B1">
            <w:pPr>
              <w:jc w:val="center"/>
              <w:rPr>
                <w:i/>
              </w:rPr>
            </w:pPr>
            <w:r>
              <w:rPr>
                <w:i/>
              </w:rPr>
              <w:t>Eb</w:t>
            </w:r>
          </w:p>
        </w:tc>
        <w:tc>
          <w:tcPr>
            <w:tcW w:w="688" w:type="dxa"/>
            <w:vAlign w:val="center"/>
          </w:tcPr>
          <w:p w:rsidR="00E90B30" w:rsidRPr="00427E8E" w:rsidRDefault="00E90B30" w:rsidP="004417B1">
            <w:pPr>
              <w:jc w:val="center"/>
              <w:rPr>
                <w:i/>
              </w:rPr>
            </w:pPr>
            <w:r>
              <w:rPr>
                <w:i/>
              </w:rPr>
              <w:t>E</w:t>
            </w:r>
          </w:p>
        </w:tc>
        <w:tc>
          <w:tcPr>
            <w:tcW w:w="687" w:type="dxa"/>
            <w:vAlign w:val="center"/>
          </w:tcPr>
          <w:p w:rsidR="00E90B30" w:rsidRPr="00427E8E" w:rsidRDefault="00E90B30" w:rsidP="004417B1">
            <w:pPr>
              <w:jc w:val="center"/>
              <w:rPr>
                <w:i/>
              </w:rPr>
            </w:pPr>
            <w:r>
              <w:rPr>
                <w:i/>
              </w:rPr>
              <w:t>F</w:t>
            </w:r>
          </w:p>
        </w:tc>
        <w:tc>
          <w:tcPr>
            <w:tcW w:w="687" w:type="dxa"/>
            <w:vAlign w:val="center"/>
          </w:tcPr>
          <w:p w:rsidR="00E90B30" w:rsidRPr="00427E8E" w:rsidRDefault="00E90B30" w:rsidP="004417B1">
            <w:pPr>
              <w:jc w:val="center"/>
              <w:rPr>
                <w:i/>
              </w:rPr>
            </w:pPr>
            <w:r>
              <w:rPr>
                <w:i/>
              </w:rPr>
              <w:t>F#</w:t>
            </w:r>
          </w:p>
        </w:tc>
        <w:tc>
          <w:tcPr>
            <w:tcW w:w="687" w:type="dxa"/>
            <w:vAlign w:val="center"/>
          </w:tcPr>
          <w:p w:rsidR="00E90B30" w:rsidRPr="00427E8E" w:rsidRDefault="00E90B30" w:rsidP="004417B1">
            <w:pPr>
              <w:jc w:val="center"/>
              <w:rPr>
                <w:i/>
              </w:rPr>
            </w:pPr>
            <w:r>
              <w:rPr>
                <w:i/>
              </w:rPr>
              <w:t>G</w:t>
            </w:r>
          </w:p>
        </w:tc>
        <w:tc>
          <w:tcPr>
            <w:tcW w:w="688" w:type="dxa"/>
            <w:vAlign w:val="center"/>
          </w:tcPr>
          <w:p w:rsidR="00E90B30" w:rsidRPr="00427E8E" w:rsidRDefault="00E90B30" w:rsidP="004417B1">
            <w:pPr>
              <w:jc w:val="center"/>
              <w:rPr>
                <w:i/>
              </w:rPr>
            </w:pPr>
            <w:r>
              <w:rPr>
                <w:i/>
              </w:rPr>
              <w:t>G#</w:t>
            </w:r>
          </w:p>
        </w:tc>
        <w:tc>
          <w:tcPr>
            <w:tcW w:w="687" w:type="dxa"/>
            <w:vAlign w:val="center"/>
          </w:tcPr>
          <w:p w:rsidR="00E90B30" w:rsidRPr="00427E8E" w:rsidRDefault="00E90B30" w:rsidP="004417B1">
            <w:pPr>
              <w:jc w:val="center"/>
              <w:rPr>
                <w:i/>
              </w:rPr>
            </w:pPr>
            <w:r>
              <w:rPr>
                <w:i/>
              </w:rPr>
              <w:t>A</w:t>
            </w:r>
          </w:p>
        </w:tc>
        <w:tc>
          <w:tcPr>
            <w:tcW w:w="687" w:type="dxa"/>
            <w:vAlign w:val="center"/>
          </w:tcPr>
          <w:p w:rsidR="00E90B30" w:rsidRPr="00427E8E" w:rsidRDefault="00E90B30" w:rsidP="004417B1">
            <w:pPr>
              <w:jc w:val="center"/>
              <w:rPr>
                <w:i/>
              </w:rPr>
            </w:pPr>
            <w:proofErr w:type="spellStart"/>
            <w:r>
              <w:rPr>
                <w:i/>
              </w:rPr>
              <w:t>Bb</w:t>
            </w:r>
            <w:proofErr w:type="spellEnd"/>
          </w:p>
        </w:tc>
        <w:tc>
          <w:tcPr>
            <w:tcW w:w="688" w:type="dxa"/>
            <w:vAlign w:val="center"/>
          </w:tcPr>
          <w:p w:rsidR="00E90B30" w:rsidRPr="00427E8E" w:rsidRDefault="00E90B30" w:rsidP="004417B1">
            <w:pPr>
              <w:jc w:val="center"/>
              <w:rPr>
                <w:i/>
              </w:rPr>
            </w:pPr>
            <w:r>
              <w:rPr>
                <w:i/>
              </w:rPr>
              <w:t>H</w:t>
            </w:r>
          </w:p>
        </w:tc>
      </w:tr>
      <w:tr w:rsidR="00E90B30" w:rsidRPr="00427E8E" w:rsidTr="004417B1">
        <w:tc>
          <w:tcPr>
            <w:tcW w:w="2329" w:type="dxa"/>
          </w:tcPr>
          <w:p w:rsidR="00E90B30" w:rsidRDefault="00E90B30" w:rsidP="004417B1">
            <w:r>
              <w:t xml:space="preserve">Afstand til C målt i cent </w:t>
            </w:r>
          </w:p>
        </w:tc>
        <w:tc>
          <w:tcPr>
            <w:tcW w:w="687" w:type="dxa"/>
            <w:vAlign w:val="center"/>
          </w:tcPr>
          <w:p w:rsidR="00E90B30" w:rsidRPr="00427E8E" w:rsidRDefault="00E90B30" w:rsidP="004417B1">
            <w:pPr>
              <w:jc w:val="center"/>
              <w:rPr>
                <w:sz w:val="20"/>
              </w:rPr>
            </w:pPr>
          </w:p>
        </w:tc>
        <w:tc>
          <w:tcPr>
            <w:tcW w:w="687" w:type="dxa"/>
            <w:vAlign w:val="center"/>
          </w:tcPr>
          <w:p w:rsidR="00E90B30" w:rsidRPr="00427E8E" w:rsidRDefault="00F237FD" w:rsidP="004417B1">
            <w:pPr>
              <w:jc w:val="center"/>
              <w:rPr>
                <w:sz w:val="20"/>
              </w:rPr>
            </w:pPr>
            <w:r>
              <w:rPr>
                <w:sz w:val="20"/>
              </w:rPr>
              <w:t>193.2</w:t>
            </w:r>
          </w:p>
        </w:tc>
        <w:tc>
          <w:tcPr>
            <w:tcW w:w="687" w:type="dxa"/>
            <w:vAlign w:val="center"/>
          </w:tcPr>
          <w:p w:rsidR="00E90B30" w:rsidRPr="00427E8E" w:rsidRDefault="00F237FD" w:rsidP="004417B1">
            <w:pPr>
              <w:jc w:val="center"/>
              <w:rPr>
                <w:sz w:val="20"/>
              </w:rPr>
            </w:pPr>
            <w:r>
              <w:rPr>
                <w:sz w:val="20"/>
              </w:rPr>
              <w:t>310.3</w:t>
            </w:r>
          </w:p>
        </w:tc>
        <w:tc>
          <w:tcPr>
            <w:tcW w:w="688" w:type="dxa"/>
            <w:vAlign w:val="center"/>
          </w:tcPr>
          <w:p w:rsidR="00E90B30" w:rsidRPr="00427E8E" w:rsidRDefault="00E90B30" w:rsidP="004417B1">
            <w:pPr>
              <w:jc w:val="center"/>
              <w:rPr>
                <w:sz w:val="20"/>
              </w:rPr>
            </w:pPr>
            <w:r>
              <w:rPr>
                <w:sz w:val="20"/>
              </w:rPr>
              <w:t>386.3</w:t>
            </w:r>
          </w:p>
        </w:tc>
        <w:tc>
          <w:tcPr>
            <w:tcW w:w="687" w:type="dxa"/>
            <w:vAlign w:val="center"/>
          </w:tcPr>
          <w:p w:rsidR="00E90B30" w:rsidRPr="00427E8E" w:rsidRDefault="00E90B30" w:rsidP="004417B1">
            <w:pPr>
              <w:jc w:val="center"/>
              <w:rPr>
                <w:sz w:val="20"/>
              </w:rPr>
            </w:pPr>
          </w:p>
        </w:tc>
        <w:tc>
          <w:tcPr>
            <w:tcW w:w="687" w:type="dxa"/>
            <w:vAlign w:val="center"/>
          </w:tcPr>
          <w:p w:rsidR="00E90B30" w:rsidRPr="00427E8E" w:rsidRDefault="00E90B30" w:rsidP="004417B1">
            <w:pPr>
              <w:jc w:val="center"/>
              <w:rPr>
                <w:sz w:val="20"/>
              </w:rPr>
            </w:pPr>
          </w:p>
        </w:tc>
        <w:tc>
          <w:tcPr>
            <w:tcW w:w="687" w:type="dxa"/>
            <w:vAlign w:val="center"/>
          </w:tcPr>
          <w:p w:rsidR="00E90B30" w:rsidRPr="00427E8E" w:rsidRDefault="00E90B30" w:rsidP="004417B1">
            <w:pPr>
              <w:jc w:val="center"/>
              <w:rPr>
                <w:sz w:val="20"/>
              </w:rPr>
            </w:pPr>
            <w:r>
              <w:rPr>
                <w:sz w:val="20"/>
              </w:rPr>
              <w:t>696.6</w:t>
            </w:r>
          </w:p>
        </w:tc>
        <w:tc>
          <w:tcPr>
            <w:tcW w:w="688" w:type="dxa"/>
            <w:vAlign w:val="center"/>
          </w:tcPr>
          <w:p w:rsidR="00E90B30" w:rsidRPr="00427E8E" w:rsidRDefault="00E90B30" w:rsidP="004417B1">
            <w:pPr>
              <w:jc w:val="center"/>
              <w:rPr>
                <w:sz w:val="20"/>
              </w:rPr>
            </w:pPr>
            <w:r>
              <w:rPr>
                <w:sz w:val="20"/>
              </w:rPr>
              <w:t>772.6</w:t>
            </w:r>
          </w:p>
        </w:tc>
        <w:tc>
          <w:tcPr>
            <w:tcW w:w="687" w:type="dxa"/>
            <w:vAlign w:val="center"/>
          </w:tcPr>
          <w:p w:rsidR="00E90B30" w:rsidRPr="00427E8E" w:rsidRDefault="00E90B30" w:rsidP="004417B1">
            <w:pPr>
              <w:jc w:val="center"/>
              <w:rPr>
                <w:sz w:val="20"/>
              </w:rPr>
            </w:pPr>
          </w:p>
        </w:tc>
        <w:tc>
          <w:tcPr>
            <w:tcW w:w="687" w:type="dxa"/>
            <w:vAlign w:val="center"/>
          </w:tcPr>
          <w:p w:rsidR="00E90B30" w:rsidRPr="00427E8E" w:rsidRDefault="00E90B30" w:rsidP="004417B1">
            <w:pPr>
              <w:jc w:val="center"/>
              <w:rPr>
                <w:sz w:val="20"/>
              </w:rPr>
            </w:pPr>
          </w:p>
        </w:tc>
        <w:tc>
          <w:tcPr>
            <w:tcW w:w="688" w:type="dxa"/>
            <w:vAlign w:val="center"/>
          </w:tcPr>
          <w:p w:rsidR="00E90B30" w:rsidRPr="00427E8E" w:rsidRDefault="00E90B30" w:rsidP="004417B1">
            <w:pPr>
              <w:jc w:val="center"/>
              <w:rPr>
                <w:sz w:val="20"/>
              </w:rPr>
            </w:pPr>
          </w:p>
        </w:tc>
      </w:tr>
    </w:tbl>
    <w:p w:rsidR="00E90B30" w:rsidRDefault="00E90B30" w:rsidP="00E90B30">
      <w:pPr>
        <w:spacing w:after="0" w:line="240" w:lineRule="auto"/>
      </w:pPr>
    </w:p>
    <w:p w:rsidR="00E90B30" w:rsidRPr="00F237FD" w:rsidRDefault="00F237FD" w:rsidP="006F696B">
      <w:pPr>
        <w:spacing w:after="0"/>
      </w:pPr>
      <w:r>
        <w:rPr>
          <w:b/>
        </w:rPr>
        <w:t>Øvelse:</w:t>
      </w:r>
      <w:r>
        <w:t xml:space="preserve"> Gør skemaet færdigt idet du benytter at der er rene tertser mellem de toner der er forbundet med en bue og </w:t>
      </w:r>
      <w:r>
        <w:rPr>
          <w:i/>
        </w:rPr>
        <w:t>kun</w:t>
      </w:r>
      <w:r>
        <w:t xml:space="preserve"> dem. </w:t>
      </w:r>
    </w:p>
    <w:p w:rsidR="00E90B30" w:rsidRDefault="00E90B30" w:rsidP="006F696B">
      <w:pPr>
        <w:spacing w:after="0"/>
      </w:pPr>
    </w:p>
    <w:p w:rsidR="00F237FD" w:rsidRDefault="00F237FD" w:rsidP="006F696B">
      <w:pPr>
        <w:spacing w:after="0"/>
      </w:pPr>
    </w:p>
    <w:p w:rsidR="00F237FD" w:rsidRDefault="001C3EC8" w:rsidP="00F237FD">
      <w:pPr>
        <w:spacing w:after="0"/>
      </w:pPr>
      <w:r>
        <w:lastRenderedPageBreak/>
        <w:t xml:space="preserve">Kvinten mellem G# - Eb bliver meget grim i denne stemning. </w:t>
      </w:r>
      <w:r w:rsidR="00F237FD">
        <w:t xml:space="preserve">Ud fra tabellen ser vi at G# har værdien </w:t>
      </w:r>
      <w:proofErr w:type="gramStart"/>
      <w:r w:rsidR="00F237FD">
        <w:t>772.6</w:t>
      </w:r>
      <w:proofErr w:type="gramEnd"/>
      <w:r w:rsidR="00F237FD">
        <w:t xml:space="preserve"> mens tonen D#/Eb </w:t>
      </w:r>
      <w:r w:rsidR="00F237FD">
        <w:rPr>
          <w:i/>
        </w:rPr>
        <w:t>over G#</w:t>
      </w:r>
      <w:r w:rsidR="00F237FD">
        <w:t xml:space="preserve"> må have </w:t>
      </w:r>
      <w:proofErr w:type="spellStart"/>
      <w:r w:rsidR="00F237FD">
        <w:t>centværdien</w:t>
      </w:r>
      <w:proofErr w:type="spellEnd"/>
      <w:r w:rsidR="00F237FD">
        <w:t xml:space="preserve"> 310.3+1200=1510.3.</w:t>
      </w:r>
    </w:p>
    <w:p w:rsidR="00F237FD" w:rsidRDefault="00F237FD" w:rsidP="00F237FD">
      <w:pPr>
        <w:spacing w:after="0"/>
      </w:pPr>
    </w:p>
    <w:p w:rsidR="00F237FD" w:rsidRDefault="00F237FD" w:rsidP="00F237FD">
      <w:pPr>
        <w:spacing w:after="0"/>
      </w:pPr>
      <w:r>
        <w:t xml:space="preserve">Afstanden mellem G# og D# bliver dermed </w:t>
      </w:r>
      <w:proofErr w:type="gramStart"/>
      <w:r>
        <w:t>1510.3</w:t>
      </w:r>
      <w:proofErr w:type="gramEnd"/>
      <w:r>
        <w:t>-772.6= 737.7 og det er mere end 1/3 halvtone for høj!</w:t>
      </w:r>
    </w:p>
    <w:p w:rsidR="00F237FD" w:rsidRDefault="00F237FD" w:rsidP="00F237FD">
      <w:pPr>
        <w:spacing w:after="0"/>
      </w:pPr>
    </w:p>
    <w:p w:rsidR="00F237FD" w:rsidRPr="00F237FD" w:rsidRDefault="00F237FD" w:rsidP="00F237FD">
      <w:pPr>
        <w:spacing w:after="0"/>
      </w:pPr>
    </w:p>
    <w:p w:rsidR="009D7E05" w:rsidRDefault="001C3EC8" w:rsidP="006F696B">
      <w:pPr>
        <w:spacing w:after="0"/>
      </w:pPr>
      <w:r>
        <w:rPr>
          <w:noProof/>
          <w:lang w:eastAsia="da-DK"/>
        </w:rPr>
        <w:drawing>
          <wp:inline distT="0" distB="0" distL="0" distR="0" wp14:anchorId="5C28AA80" wp14:editId="40539712">
            <wp:extent cx="6120130" cy="3901491"/>
            <wp:effectExtent l="0" t="0" r="0" b="381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6120130" cy="3901491"/>
                    </a:xfrm>
                    <a:prstGeom prst="rect">
                      <a:avLst/>
                    </a:prstGeom>
                  </pic:spPr>
                </pic:pic>
              </a:graphicData>
            </a:graphic>
          </wp:inline>
        </w:drawing>
      </w:r>
    </w:p>
    <w:p w:rsidR="009D7E05" w:rsidRDefault="009D7E05" w:rsidP="006F696B">
      <w:pPr>
        <w:spacing w:after="0"/>
      </w:pPr>
    </w:p>
    <w:p w:rsidR="009D7E05" w:rsidRDefault="009D7E05" w:rsidP="006F696B">
      <w:pPr>
        <w:spacing w:after="0"/>
      </w:pPr>
    </w:p>
    <w:p w:rsidR="007E4492" w:rsidRDefault="007E4492" w:rsidP="006F696B">
      <w:pPr>
        <w:spacing w:after="0"/>
      </w:pPr>
      <w:r>
        <w:br w:type="page"/>
      </w:r>
    </w:p>
    <w:p w:rsidR="001C3EC8" w:rsidRDefault="00F237FD" w:rsidP="00F237FD">
      <w:pPr>
        <w:pStyle w:val="Overskrift2"/>
      </w:pPr>
      <w:r>
        <w:lastRenderedPageBreak/>
        <w:t>Den rene stemning</w:t>
      </w:r>
    </w:p>
    <w:p w:rsidR="001C3EC8" w:rsidRDefault="001C3EC8" w:rsidP="006F696B">
      <w:pPr>
        <w:spacing w:after="0"/>
      </w:pPr>
    </w:p>
    <w:p w:rsidR="00F237FD" w:rsidRDefault="00F237FD" w:rsidP="006F696B">
      <w:pPr>
        <w:spacing w:after="0"/>
      </w:pPr>
      <w:r>
        <w:t xml:space="preserve">Der er mange bud på en stemning hvor de centrale treklange er rene i både kvinter og tertser. Svaret har sjældent været brugt til at stemme instrumenter ud fra, men har haft mere teoretisk fundament. Et forslag til hvilke rene intervaller, der kan definere sammenhængen mellem </w:t>
      </w:r>
      <w:proofErr w:type="spellStart"/>
      <w:r>
        <w:t>tonenrne</w:t>
      </w:r>
      <w:proofErr w:type="spellEnd"/>
      <w:r>
        <w:t xml:space="preserve"> kan grafisk illustreres som</w:t>
      </w:r>
    </w:p>
    <w:p w:rsidR="00F237FD" w:rsidRDefault="00F237FD" w:rsidP="006F696B">
      <w:pPr>
        <w:spacing w:after="0"/>
      </w:pPr>
    </w:p>
    <w:p w:rsidR="00F237FD" w:rsidRDefault="00F237FD" w:rsidP="006F696B">
      <w:pPr>
        <w:spacing w:after="0"/>
      </w:pPr>
    </w:p>
    <w:p w:rsidR="007E4492" w:rsidRDefault="007E4492" w:rsidP="006F696B">
      <w:pPr>
        <w:spacing w:after="0"/>
      </w:pPr>
      <w:r>
        <w:rPr>
          <w:noProof/>
          <w:color w:val="000000"/>
          <w:lang w:eastAsia="da-DK"/>
        </w:rPr>
        <w:drawing>
          <wp:inline distT="0" distB="0" distL="0" distR="0" wp14:anchorId="20876919" wp14:editId="05D7B0BD">
            <wp:extent cx="4253230" cy="1530985"/>
            <wp:effectExtent l="0" t="0" r="0" b="0"/>
            <wp:docPr id="4" name="Billede 4" descr="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53230" cy="1530985"/>
                    </a:xfrm>
                    <a:prstGeom prst="rect">
                      <a:avLst/>
                    </a:prstGeom>
                    <a:noFill/>
                    <a:ln>
                      <a:noFill/>
                    </a:ln>
                  </pic:spPr>
                </pic:pic>
              </a:graphicData>
            </a:graphic>
          </wp:inline>
        </w:drawing>
      </w:r>
    </w:p>
    <w:p w:rsidR="00F237FD" w:rsidRDefault="00F237FD" w:rsidP="006F696B">
      <w:pPr>
        <w:spacing w:after="0"/>
      </w:pPr>
    </w:p>
    <w:p w:rsidR="00F237FD" w:rsidRDefault="00D80AC0" w:rsidP="006F696B">
      <w:pPr>
        <w:spacing w:after="0"/>
      </w:pPr>
      <w:r>
        <w:t>Tonen F G og D bestemmes som i den pythagoræiske stemning</w:t>
      </w:r>
    </w:p>
    <w:p w:rsidR="00D80AC0" w:rsidRDefault="00D80AC0" w:rsidP="006F696B">
      <w:pPr>
        <w:spacing w:after="0"/>
      </w:pPr>
    </w:p>
    <w:p w:rsidR="00D80AC0" w:rsidRDefault="00D80AC0" w:rsidP="006F696B">
      <w:pPr>
        <w:spacing w:after="0"/>
      </w:pPr>
      <w:r>
        <w:t xml:space="preserve">Tonen A bestemmes som en terts op fra C til E og derefter en kvint ned til A. Denne tone ligger en oktav under det A vi leder efter, så derfor er den søgte værdi </w:t>
      </w:r>
    </w:p>
    <w:p w:rsidR="00D80AC0" w:rsidRDefault="00D80AC0" w:rsidP="006F696B">
      <w:pPr>
        <w:spacing w:after="0"/>
      </w:pPr>
    </w:p>
    <w:p w:rsidR="00D80AC0" w:rsidRDefault="00D80AC0" w:rsidP="006F696B">
      <w:pPr>
        <w:spacing w:after="0"/>
      </w:pPr>
      <w:r>
        <w:t>Cent(5/4)-Cent(3/2)+1200 = 884.4</w:t>
      </w:r>
    </w:p>
    <w:p w:rsidR="00F237FD" w:rsidRDefault="00F237FD" w:rsidP="00F237FD">
      <w:pPr>
        <w:spacing w:after="0" w:line="240" w:lineRule="auto"/>
      </w:pPr>
    </w:p>
    <w:tbl>
      <w:tblPr>
        <w:tblStyle w:val="Tabel-Gitter"/>
        <w:tblW w:w="9889" w:type="dxa"/>
        <w:tblLook w:val="04A0" w:firstRow="1" w:lastRow="0" w:firstColumn="1" w:lastColumn="0" w:noHBand="0" w:noVBand="1"/>
      </w:tblPr>
      <w:tblGrid>
        <w:gridCol w:w="2329"/>
        <w:gridCol w:w="687"/>
        <w:gridCol w:w="687"/>
        <w:gridCol w:w="687"/>
        <w:gridCol w:w="688"/>
        <w:gridCol w:w="687"/>
        <w:gridCol w:w="687"/>
        <w:gridCol w:w="687"/>
        <w:gridCol w:w="688"/>
        <w:gridCol w:w="687"/>
        <w:gridCol w:w="687"/>
        <w:gridCol w:w="688"/>
      </w:tblGrid>
      <w:tr w:rsidR="00F237FD" w:rsidTr="004417B1">
        <w:tc>
          <w:tcPr>
            <w:tcW w:w="9889" w:type="dxa"/>
            <w:gridSpan w:val="12"/>
          </w:tcPr>
          <w:p w:rsidR="00F237FD" w:rsidRPr="00E90B30" w:rsidRDefault="00D80AC0" w:rsidP="00D80AC0">
            <w:pPr>
              <w:jc w:val="center"/>
              <w:rPr>
                <w:i/>
              </w:rPr>
            </w:pPr>
            <w:r>
              <w:rPr>
                <w:i/>
              </w:rPr>
              <w:t>Den rene</w:t>
            </w:r>
            <w:r w:rsidR="00F237FD">
              <w:rPr>
                <w:i/>
              </w:rPr>
              <w:t xml:space="preserve"> stemning </w:t>
            </w:r>
          </w:p>
        </w:tc>
      </w:tr>
      <w:tr w:rsidR="00F237FD" w:rsidTr="004417B1">
        <w:tc>
          <w:tcPr>
            <w:tcW w:w="2329" w:type="dxa"/>
          </w:tcPr>
          <w:p w:rsidR="00F237FD" w:rsidRDefault="00F237FD" w:rsidP="004417B1"/>
        </w:tc>
        <w:tc>
          <w:tcPr>
            <w:tcW w:w="687" w:type="dxa"/>
            <w:vAlign w:val="center"/>
          </w:tcPr>
          <w:p w:rsidR="00F237FD" w:rsidRPr="00427E8E" w:rsidRDefault="00F237FD" w:rsidP="004417B1">
            <w:pPr>
              <w:jc w:val="center"/>
              <w:rPr>
                <w:i/>
              </w:rPr>
            </w:pPr>
            <w:r>
              <w:rPr>
                <w:i/>
              </w:rPr>
              <w:t>C#</w:t>
            </w:r>
          </w:p>
        </w:tc>
        <w:tc>
          <w:tcPr>
            <w:tcW w:w="687" w:type="dxa"/>
            <w:vAlign w:val="center"/>
          </w:tcPr>
          <w:p w:rsidR="00F237FD" w:rsidRPr="00427E8E" w:rsidRDefault="00F237FD" w:rsidP="004417B1">
            <w:pPr>
              <w:jc w:val="center"/>
              <w:rPr>
                <w:i/>
              </w:rPr>
            </w:pPr>
            <w:r>
              <w:rPr>
                <w:i/>
              </w:rPr>
              <w:t>D</w:t>
            </w:r>
          </w:p>
        </w:tc>
        <w:tc>
          <w:tcPr>
            <w:tcW w:w="687" w:type="dxa"/>
            <w:vAlign w:val="center"/>
          </w:tcPr>
          <w:p w:rsidR="00F237FD" w:rsidRPr="00427E8E" w:rsidRDefault="00F237FD" w:rsidP="004417B1">
            <w:pPr>
              <w:jc w:val="center"/>
              <w:rPr>
                <w:i/>
              </w:rPr>
            </w:pPr>
            <w:r>
              <w:rPr>
                <w:i/>
              </w:rPr>
              <w:t>Eb</w:t>
            </w:r>
          </w:p>
        </w:tc>
        <w:tc>
          <w:tcPr>
            <w:tcW w:w="688" w:type="dxa"/>
            <w:vAlign w:val="center"/>
          </w:tcPr>
          <w:p w:rsidR="00F237FD" w:rsidRPr="00427E8E" w:rsidRDefault="00F237FD" w:rsidP="004417B1">
            <w:pPr>
              <w:jc w:val="center"/>
              <w:rPr>
                <w:i/>
              </w:rPr>
            </w:pPr>
            <w:r>
              <w:rPr>
                <w:i/>
              </w:rPr>
              <w:t>E</w:t>
            </w:r>
          </w:p>
        </w:tc>
        <w:tc>
          <w:tcPr>
            <w:tcW w:w="687" w:type="dxa"/>
            <w:vAlign w:val="center"/>
          </w:tcPr>
          <w:p w:rsidR="00F237FD" w:rsidRPr="00427E8E" w:rsidRDefault="00F237FD" w:rsidP="004417B1">
            <w:pPr>
              <w:jc w:val="center"/>
              <w:rPr>
                <w:i/>
              </w:rPr>
            </w:pPr>
            <w:r>
              <w:rPr>
                <w:i/>
              </w:rPr>
              <w:t>F</w:t>
            </w:r>
          </w:p>
        </w:tc>
        <w:tc>
          <w:tcPr>
            <w:tcW w:w="687" w:type="dxa"/>
            <w:vAlign w:val="center"/>
          </w:tcPr>
          <w:p w:rsidR="00F237FD" w:rsidRPr="00427E8E" w:rsidRDefault="00F237FD" w:rsidP="004417B1">
            <w:pPr>
              <w:jc w:val="center"/>
              <w:rPr>
                <w:i/>
              </w:rPr>
            </w:pPr>
            <w:r>
              <w:rPr>
                <w:i/>
              </w:rPr>
              <w:t>F#</w:t>
            </w:r>
          </w:p>
        </w:tc>
        <w:tc>
          <w:tcPr>
            <w:tcW w:w="687" w:type="dxa"/>
            <w:vAlign w:val="center"/>
          </w:tcPr>
          <w:p w:rsidR="00F237FD" w:rsidRPr="00427E8E" w:rsidRDefault="00F237FD" w:rsidP="004417B1">
            <w:pPr>
              <w:jc w:val="center"/>
              <w:rPr>
                <w:i/>
              </w:rPr>
            </w:pPr>
            <w:r>
              <w:rPr>
                <w:i/>
              </w:rPr>
              <w:t>G</w:t>
            </w:r>
          </w:p>
        </w:tc>
        <w:tc>
          <w:tcPr>
            <w:tcW w:w="688" w:type="dxa"/>
            <w:vAlign w:val="center"/>
          </w:tcPr>
          <w:p w:rsidR="00F237FD" w:rsidRPr="00427E8E" w:rsidRDefault="00F237FD" w:rsidP="004417B1">
            <w:pPr>
              <w:jc w:val="center"/>
              <w:rPr>
                <w:i/>
              </w:rPr>
            </w:pPr>
            <w:r>
              <w:rPr>
                <w:i/>
              </w:rPr>
              <w:t>G#</w:t>
            </w:r>
          </w:p>
        </w:tc>
        <w:tc>
          <w:tcPr>
            <w:tcW w:w="687" w:type="dxa"/>
            <w:vAlign w:val="center"/>
          </w:tcPr>
          <w:p w:rsidR="00F237FD" w:rsidRPr="00427E8E" w:rsidRDefault="00F237FD" w:rsidP="004417B1">
            <w:pPr>
              <w:jc w:val="center"/>
              <w:rPr>
                <w:i/>
              </w:rPr>
            </w:pPr>
            <w:r>
              <w:rPr>
                <w:i/>
              </w:rPr>
              <w:t>A</w:t>
            </w:r>
          </w:p>
        </w:tc>
        <w:tc>
          <w:tcPr>
            <w:tcW w:w="687" w:type="dxa"/>
            <w:vAlign w:val="center"/>
          </w:tcPr>
          <w:p w:rsidR="00F237FD" w:rsidRPr="00427E8E" w:rsidRDefault="00F237FD" w:rsidP="004417B1">
            <w:pPr>
              <w:jc w:val="center"/>
              <w:rPr>
                <w:i/>
              </w:rPr>
            </w:pPr>
            <w:proofErr w:type="spellStart"/>
            <w:r>
              <w:rPr>
                <w:i/>
              </w:rPr>
              <w:t>Bb</w:t>
            </w:r>
            <w:proofErr w:type="spellEnd"/>
          </w:p>
        </w:tc>
        <w:tc>
          <w:tcPr>
            <w:tcW w:w="688" w:type="dxa"/>
            <w:vAlign w:val="center"/>
          </w:tcPr>
          <w:p w:rsidR="00F237FD" w:rsidRPr="00427E8E" w:rsidRDefault="00F237FD" w:rsidP="004417B1">
            <w:pPr>
              <w:jc w:val="center"/>
              <w:rPr>
                <w:i/>
              </w:rPr>
            </w:pPr>
            <w:r>
              <w:rPr>
                <w:i/>
              </w:rPr>
              <w:t>H</w:t>
            </w:r>
          </w:p>
        </w:tc>
      </w:tr>
      <w:tr w:rsidR="00F237FD" w:rsidRPr="00427E8E" w:rsidTr="004417B1">
        <w:tc>
          <w:tcPr>
            <w:tcW w:w="2329" w:type="dxa"/>
          </w:tcPr>
          <w:p w:rsidR="00F237FD" w:rsidRDefault="00F237FD" w:rsidP="004417B1">
            <w:r>
              <w:t xml:space="preserve">Afstand til C målt i cent </w:t>
            </w:r>
          </w:p>
        </w:tc>
        <w:tc>
          <w:tcPr>
            <w:tcW w:w="687" w:type="dxa"/>
            <w:vAlign w:val="center"/>
          </w:tcPr>
          <w:p w:rsidR="00F237FD" w:rsidRPr="00427E8E" w:rsidRDefault="00F237FD" w:rsidP="004417B1">
            <w:pPr>
              <w:jc w:val="center"/>
              <w:rPr>
                <w:sz w:val="20"/>
              </w:rPr>
            </w:pPr>
          </w:p>
        </w:tc>
        <w:tc>
          <w:tcPr>
            <w:tcW w:w="687" w:type="dxa"/>
            <w:vAlign w:val="center"/>
          </w:tcPr>
          <w:p w:rsidR="00F237FD" w:rsidRPr="00427E8E" w:rsidRDefault="00D80AC0" w:rsidP="004417B1">
            <w:pPr>
              <w:jc w:val="center"/>
              <w:rPr>
                <w:sz w:val="20"/>
              </w:rPr>
            </w:pPr>
            <w:r>
              <w:rPr>
                <w:sz w:val="20"/>
              </w:rPr>
              <w:t>203.9</w:t>
            </w:r>
          </w:p>
        </w:tc>
        <w:tc>
          <w:tcPr>
            <w:tcW w:w="687" w:type="dxa"/>
            <w:vAlign w:val="center"/>
          </w:tcPr>
          <w:p w:rsidR="00F237FD" w:rsidRPr="00427E8E" w:rsidRDefault="00F237FD" w:rsidP="004417B1">
            <w:pPr>
              <w:jc w:val="center"/>
              <w:rPr>
                <w:sz w:val="20"/>
              </w:rPr>
            </w:pPr>
          </w:p>
        </w:tc>
        <w:tc>
          <w:tcPr>
            <w:tcW w:w="688" w:type="dxa"/>
            <w:vAlign w:val="center"/>
          </w:tcPr>
          <w:p w:rsidR="00F237FD" w:rsidRPr="00427E8E" w:rsidRDefault="00F237FD" w:rsidP="004417B1">
            <w:pPr>
              <w:jc w:val="center"/>
              <w:rPr>
                <w:sz w:val="20"/>
              </w:rPr>
            </w:pPr>
          </w:p>
        </w:tc>
        <w:tc>
          <w:tcPr>
            <w:tcW w:w="687" w:type="dxa"/>
            <w:vAlign w:val="center"/>
          </w:tcPr>
          <w:p w:rsidR="00F237FD" w:rsidRPr="00427E8E" w:rsidRDefault="00D80AC0" w:rsidP="004417B1">
            <w:pPr>
              <w:jc w:val="center"/>
              <w:rPr>
                <w:sz w:val="20"/>
              </w:rPr>
            </w:pPr>
            <w:r>
              <w:rPr>
                <w:sz w:val="20"/>
              </w:rPr>
              <w:t>498.0</w:t>
            </w:r>
          </w:p>
        </w:tc>
        <w:tc>
          <w:tcPr>
            <w:tcW w:w="687" w:type="dxa"/>
            <w:vAlign w:val="center"/>
          </w:tcPr>
          <w:p w:rsidR="00F237FD" w:rsidRPr="00427E8E" w:rsidRDefault="00F237FD" w:rsidP="004417B1">
            <w:pPr>
              <w:jc w:val="center"/>
              <w:rPr>
                <w:sz w:val="20"/>
              </w:rPr>
            </w:pPr>
          </w:p>
        </w:tc>
        <w:tc>
          <w:tcPr>
            <w:tcW w:w="687" w:type="dxa"/>
            <w:vAlign w:val="center"/>
          </w:tcPr>
          <w:p w:rsidR="00F237FD" w:rsidRPr="00427E8E" w:rsidRDefault="00D80AC0" w:rsidP="004417B1">
            <w:pPr>
              <w:jc w:val="center"/>
              <w:rPr>
                <w:sz w:val="20"/>
              </w:rPr>
            </w:pPr>
            <w:r>
              <w:rPr>
                <w:sz w:val="20"/>
              </w:rPr>
              <w:t>702.0</w:t>
            </w:r>
          </w:p>
        </w:tc>
        <w:tc>
          <w:tcPr>
            <w:tcW w:w="688" w:type="dxa"/>
            <w:vAlign w:val="center"/>
          </w:tcPr>
          <w:p w:rsidR="00F237FD" w:rsidRPr="00427E8E" w:rsidRDefault="00F237FD" w:rsidP="004417B1">
            <w:pPr>
              <w:jc w:val="center"/>
              <w:rPr>
                <w:sz w:val="20"/>
              </w:rPr>
            </w:pPr>
          </w:p>
        </w:tc>
        <w:tc>
          <w:tcPr>
            <w:tcW w:w="687" w:type="dxa"/>
            <w:vAlign w:val="center"/>
          </w:tcPr>
          <w:p w:rsidR="00F237FD" w:rsidRPr="00427E8E" w:rsidRDefault="00D80AC0" w:rsidP="004417B1">
            <w:pPr>
              <w:jc w:val="center"/>
              <w:rPr>
                <w:sz w:val="20"/>
              </w:rPr>
            </w:pPr>
            <w:r>
              <w:rPr>
                <w:sz w:val="20"/>
              </w:rPr>
              <w:t>884.4</w:t>
            </w:r>
          </w:p>
        </w:tc>
        <w:tc>
          <w:tcPr>
            <w:tcW w:w="687" w:type="dxa"/>
            <w:vAlign w:val="center"/>
          </w:tcPr>
          <w:p w:rsidR="00F237FD" w:rsidRPr="00427E8E" w:rsidRDefault="00F237FD" w:rsidP="004417B1">
            <w:pPr>
              <w:jc w:val="center"/>
              <w:rPr>
                <w:sz w:val="20"/>
              </w:rPr>
            </w:pPr>
          </w:p>
        </w:tc>
        <w:tc>
          <w:tcPr>
            <w:tcW w:w="688" w:type="dxa"/>
            <w:vAlign w:val="center"/>
          </w:tcPr>
          <w:p w:rsidR="00F237FD" w:rsidRPr="00427E8E" w:rsidRDefault="00F237FD" w:rsidP="004417B1">
            <w:pPr>
              <w:jc w:val="center"/>
              <w:rPr>
                <w:sz w:val="20"/>
              </w:rPr>
            </w:pPr>
          </w:p>
        </w:tc>
      </w:tr>
    </w:tbl>
    <w:p w:rsidR="00F237FD" w:rsidRDefault="00F237FD" w:rsidP="00F237FD">
      <w:pPr>
        <w:spacing w:after="0" w:line="240" w:lineRule="auto"/>
      </w:pPr>
    </w:p>
    <w:p w:rsidR="00F237FD" w:rsidRDefault="00F237FD" w:rsidP="006F696B">
      <w:pPr>
        <w:spacing w:after="0"/>
      </w:pPr>
    </w:p>
    <w:p w:rsidR="00355CCC" w:rsidRDefault="00355CCC" w:rsidP="006F696B">
      <w:pPr>
        <w:spacing w:after="0"/>
      </w:pPr>
      <w:r>
        <w:rPr>
          <w:b/>
        </w:rPr>
        <w:t xml:space="preserve">Øvelse: </w:t>
      </w:r>
      <w:r>
        <w:t>Udfyld resten af skemaet</w:t>
      </w:r>
    </w:p>
    <w:p w:rsidR="00355CCC" w:rsidRDefault="00355CCC" w:rsidP="006F696B">
      <w:pPr>
        <w:spacing w:after="0"/>
      </w:pPr>
    </w:p>
    <w:p w:rsidR="00002C62" w:rsidRDefault="00002C62">
      <w:pPr>
        <w:rPr>
          <w:rFonts w:asciiTheme="majorHAnsi" w:eastAsiaTheme="majorEastAsia" w:hAnsiTheme="majorHAnsi" w:cstheme="majorBidi"/>
          <w:b/>
          <w:bCs/>
          <w:color w:val="4F81BD" w:themeColor="accent1"/>
          <w:sz w:val="26"/>
          <w:szCs w:val="26"/>
        </w:rPr>
      </w:pPr>
      <w:r>
        <w:br w:type="page"/>
      </w:r>
    </w:p>
    <w:p w:rsidR="00355CCC" w:rsidRDefault="00355CCC" w:rsidP="00355CCC">
      <w:pPr>
        <w:pStyle w:val="Overskrift2"/>
      </w:pPr>
      <w:r>
        <w:lastRenderedPageBreak/>
        <w:t>Naturtrompeten</w:t>
      </w:r>
    </w:p>
    <w:p w:rsidR="00355CCC" w:rsidRPr="00713251" w:rsidRDefault="00355CCC" w:rsidP="00355CCC">
      <w:pPr>
        <w:spacing w:after="0"/>
      </w:pPr>
      <w:r w:rsidRPr="00713251">
        <w:t xml:space="preserve">Naturtrompeten er en trompet uden ventiler. Det minder om de horn der bruges i jagt eller som signalhorn i gamle cowboyfilm. Naturtrompeten bruges helt frem til </w:t>
      </w:r>
      <w:proofErr w:type="spellStart"/>
      <w:r w:rsidRPr="00713251">
        <w:t>ca</w:t>
      </w:r>
      <w:proofErr w:type="spellEnd"/>
      <w:r w:rsidRPr="00713251">
        <w:t xml:space="preserve"> 1815-1830, hvor ventiltrompeten udvikles. Det betyder at alle de trompeter, der indgår </w:t>
      </w:r>
      <w:proofErr w:type="gramStart"/>
      <w:r w:rsidRPr="00713251">
        <w:t>i  Mozarts</w:t>
      </w:r>
      <w:proofErr w:type="gramEnd"/>
      <w:r w:rsidRPr="00713251">
        <w:t xml:space="preserve"> symfonier er naturtrompeter.</w:t>
      </w:r>
    </w:p>
    <w:p w:rsidR="00355CCC" w:rsidRPr="00713251" w:rsidRDefault="00355CCC" w:rsidP="00355CCC">
      <w:pPr>
        <w:spacing w:after="0"/>
      </w:pPr>
      <w:r w:rsidRPr="00713251">
        <w:t xml:space="preserve">Naturtrompeten spiller i princippet kun på </w:t>
      </w:r>
      <w:proofErr w:type="spellStart"/>
      <w:r w:rsidRPr="00713251">
        <w:t>partialtonerækken</w:t>
      </w:r>
      <w:proofErr w:type="spellEnd"/>
      <w:r w:rsidRPr="00713251">
        <w:t xml:space="preserve">. De to dybeste toner kan som regel ikke spilles, så vi har tonerne fra 3. til 16. </w:t>
      </w:r>
      <w:proofErr w:type="spellStart"/>
      <w:r w:rsidRPr="00713251">
        <w:t>partialtone</w:t>
      </w:r>
      <w:proofErr w:type="spellEnd"/>
      <w:r w:rsidRPr="00713251">
        <w:t xml:space="preserve">, og de giver følgende tonemateriale: </w:t>
      </w:r>
    </w:p>
    <w:p w:rsidR="00355CCC" w:rsidRPr="00713251" w:rsidRDefault="00355CCC" w:rsidP="00355CCC">
      <w:pPr>
        <w:spacing w:after="0"/>
      </w:pPr>
    </w:p>
    <w:p w:rsidR="00355CCC" w:rsidRPr="00713251" w:rsidRDefault="00355CCC" w:rsidP="00355CCC">
      <w:pPr>
        <w:spacing w:after="0"/>
        <w:rPr>
          <w:b/>
          <w:lang w:val="en-US"/>
        </w:rPr>
      </w:pPr>
      <w:r>
        <w:rPr>
          <w:noProof/>
          <w:lang w:eastAsia="da-DK"/>
        </w:rPr>
        <w:drawing>
          <wp:inline distT="0" distB="0" distL="0" distR="0" wp14:anchorId="12237E48" wp14:editId="76B04667">
            <wp:extent cx="6028690" cy="638175"/>
            <wp:effectExtent l="0" t="0" r="0" b="9525"/>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34">
                      <a:extLst>
                        <a:ext uri="{28A0092B-C50C-407E-A947-70E740481C1C}">
                          <a14:useLocalDpi xmlns:a14="http://schemas.microsoft.com/office/drawing/2010/main" val="0"/>
                        </a:ext>
                      </a:extLst>
                    </a:blip>
                    <a:srcRect r="1183"/>
                    <a:stretch>
                      <a:fillRect/>
                    </a:stretch>
                  </pic:blipFill>
                  <pic:spPr bwMode="auto">
                    <a:xfrm>
                      <a:off x="0" y="0"/>
                      <a:ext cx="6028690" cy="638175"/>
                    </a:xfrm>
                    <a:prstGeom prst="rect">
                      <a:avLst/>
                    </a:prstGeom>
                    <a:noFill/>
                    <a:ln>
                      <a:noFill/>
                    </a:ln>
                  </pic:spPr>
                </pic:pic>
              </a:graphicData>
            </a:graphic>
          </wp:inline>
        </w:drawing>
      </w:r>
    </w:p>
    <w:p w:rsidR="00355CCC" w:rsidRPr="00713251" w:rsidRDefault="00355CCC" w:rsidP="00355CCC">
      <w:pPr>
        <w:spacing w:after="0"/>
        <w:rPr>
          <w:b/>
          <w:lang w:val="en-US"/>
        </w:rPr>
      </w:pPr>
    </w:p>
    <w:p w:rsidR="00355CCC" w:rsidRPr="00713251" w:rsidRDefault="00355CCC" w:rsidP="00355CCC">
      <w:pPr>
        <w:spacing w:after="0"/>
      </w:pPr>
      <w:r w:rsidRPr="00713251">
        <w:t>Nogle af tonerne i overtonerækken passer ikke helt og de skal presses op eller ned med læberne - de er markeret med sorte hoveder ovenfor.</w:t>
      </w:r>
    </w:p>
    <w:p w:rsidR="00355CCC" w:rsidRDefault="00355CCC" w:rsidP="00355CCC">
      <w:pPr>
        <w:spacing w:after="0"/>
      </w:pPr>
    </w:p>
    <w:p w:rsidR="00355CCC" w:rsidRDefault="00355CCC" w:rsidP="00355CCC">
      <w:pPr>
        <w:spacing w:after="0"/>
      </w:pPr>
    </w:p>
    <w:p w:rsidR="00355CCC" w:rsidRDefault="00355CCC" w:rsidP="00355CCC">
      <w:pPr>
        <w:spacing w:after="0"/>
        <w:rPr>
          <w:b/>
        </w:rPr>
      </w:pPr>
      <w:r>
        <w:rPr>
          <w:b/>
        </w:rPr>
        <w:t>Øvelse:</w:t>
      </w:r>
    </w:p>
    <w:p w:rsidR="00355CCC" w:rsidRDefault="00355CCC" w:rsidP="00355CCC">
      <w:pPr>
        <w:spacing w:after="0"/>
      </w:pPr>
      <w:r w:rsidRPr="00355CCC">
        <w:t>Naturtrompete</w:t>
      </w:r>
      <w:r w:rsidR="00CC26A5">
        <w:t>n</w:t>
      </w:r>
      <w:r w:rsidRPr="00355CCC">
        <w:t xml:space="preserve"> har kun et udvalg af toner tilgængeligt. Udfyld </w:t>
      </w:r>
      <w:proofErr w:type="spellStart"/>
      <w:r w:rsidRPr="00355CCC">
        <w:t>centværdien</w:t>
      </w:r>
      <w:proofErr w:type="spellEnd"/>
      <w:r w:rsidRPr="00355CCC">
        <w:t xml:space="preserve"> for de toner den kan spille</w:t>
      </w:r>
      <w:r>
        <w:t xml:space="preserve">. Hvilke toner er mest ”skæve”? Er stemningen i en eller anden forstand </w:t>
      </w:r>
      <w:r>
        <w:rPr>
          <w:i/>
        </w:rPr>
        <w:t>ren</w:t>
      </w:r>
      <w:r>
        <w:t xml:space="preserve">? NB! Vi kalder en stemning ren hvis </w:t>
      </w:r>
      <w:r w:rsidR="00CC26A5">
        <w:t>centrale funktioner er rene - det er typisk T, S og D.</w:t>
      </w:r>
    </w:p>
    <w:p w:rsidR="00CC26A5" w:rsidRDefault="00CC26A5" w:rsidP="00355CCC">
      <w:pPr>
        <w:spacing w:after="0"/>
      </w:pPr>
    </w:p>
    <w:tbl>
      <w:tblPr>
        <w:tblStyle w:val="Tabel-Gitter"/>
        <w:tblW w:w="9889" w:type="dxa"/>
        <w:tblLook w:val="04A0" w:firstRow="1" w:lastRow="0" w:firstColumn="1" w:lastColumn="0" w:noHBand="0" w:noVBand="1"/>
      </w:tblPr>
      <w:tblGrid>
        <w:gridCol w:w="2329"/>
        <w:gridCol w:w="687"/>
        <w:gridCol w:w="687"/>
        <w:gridCol w:w="687"/>
        <w:gridCol w:w="688"/>
        <w:gridCol w:w="687"/>
        <w:gridCol w:w="687"/>
        <w:gridCol w:w="687"/>
        <w:gridCol w:w="688"/>
        <w:gridCol w:w="687"/>
        <w:gridCol w:w="687"/>
        <w:gridCol w:w="688"/>
      </w:tblGrid>
      <w:tr w:rsidR="00CC26A5" w:rsidTr="004417B1">
        <w:tc>
          <w:tcPr>
            <w:tcW w:w="9889" w:type="dxa"/>
            <w:gridSpan w:val="12"/>
          </w:tcPr>
          <w:p w:rsidR="00CC26A5" w:rsidRPr="00E90B30" w:rsidRDefault="00CC26A5" w:rsidP="004417B1">
            <w:pPr>
              <w:jc w:val="center"/>
              <w:rPr>
                <w:i/>
              </w:rPr>
            </w:pPr>
            <w:r>
              <w:rPr>
                <w:i/>
              </w:rPr>
              <w:t xml:space="preserve">Naturtrompeten </w:t>
            </w:r>
          </w:p>
        </w:tc>
      </w:tr>
      <w:tr w:rsidR="00CC26A5" w:rsidTr="004417B1">
        <w:tc>
          <w:tcPr>
            <w:tcW w:w="2329" w:type="dxa"/>
          </w:tcPr>
          <w:p w:rsidR="00CC26A5" w:rsidRDefault="00CC26A5" w:rsidP="004417B1"/>
        </w:tc>
        <w:tc>
          <w:tcPr>
            <w:tcW w:w="687" w:type="dxa"/>
            <w:vAlign w:val="center"/>
          </w:tcPr>
          <w:p w:rsidR="00CC26A5" w:rsidRPr="00427E8E" w:rsidRDefault="00CC26A5" w:rsidP="004417B1">
            <w:pPr>
              <w:jc w:val="center"/>
              <w:rPr>
                <w:i/>
              </w:rPr>
            </w:pPr>
            <w:r>
              <w:rPr>
                <w:i/>
              </w:rPr>
              <w:t>C#</w:t>
            </w:r>
          </w:p>
        </w:tc>
        <w:tc>
          <w:tcPr>
            <w:tcW w:w="687" w:type="dxa"/>
            <w:vAlign w:val="center"/>
          </w:tcPr>
          <w:p w:rsidR="00CC26A5" w:rsidRPr="00427E8E" w:rsidRDefault="00CC26A5" w:rsidP="004417B1">
            <w:pPr>
              <w:jc w:val="center"/>
              <w:rPr>
                <w:i/>
              </w:rPr>
            </w:pPr>
            <w:r>
              <w:rPr>
                <w:i/>
              </w:rPr>
              <w:t>D</w:t>
            </w:r>
          </w:p>
        </w:tc>
        <w:tc>
          <w:tcPr>
            <w:tcW w:w="687" w:type="dxa"/>
            <w:vAlign w:val="center"/>
          </w:tcPr>
          <w:p w:rsidR="00CC26A5" w:rsidRPr="00427E8E" w:rsidRDefault="00CC26A5" w:rsidP="004417B1">
            <w:pPr>
              <w:jc w:val="center"/>
              <w:rPr>
                <w:i/>
              </w:rPr>
            </w:pPr>
            <w:r>
              <w:rPr>
                <w:i/>
              </w:rPr>
              <w:t>Eb</w:t>
            </w:r>
          </w:p>
        </w:tc>
        <w:tc>
          <w:tcPr>
            <w:tcW w:w="688" w:type="dxa"/>
            <w:vAlign w:val="center"/>
          </w:tcPr>
          <w:p w:rsidR="00CC26A5" w:rsidRPr="00427E8E" w:rsidRDefault="00CC26A5" w:rsidP="004417B1">
            <w:pPr>
              <w:jc w:val="center"/>
              <w:rPr>
                <w:i/>
              </w:rPr>
            </w:pPr>
            <w:r>
              <w:rPr>
                <w:i/>
              </w:rPr>
              <w:t>E</w:t>
            </w:r>
          </w:p>
        </w:tc>
        <w:tc>
          <w:tcPr>
            <w:tcW w:w="687" w:type="dxa"/>
            <w:vAlign w:val="center"/>
          </w:tcPr>
          <w:p w:rsidR="00CC26A5" w:rsidRPr="00427E8E" w:rsidRDefault="00CC26A5" w:rsidP="004417B1">
            <w:pPr>
              <w:jc w:val="center"/>
              <w:rPr>
                <w:i/>
              </w:rPr>
            </w:pPr>
            <w:r>
              <w:rPr>
                <w:i/>
              </w:rPr>
              <w:t>F</w:t>
            </w:r>
          </w:p>
        </w:tc>
        <w:tc>
          <w:tcPr>
            <w:tcW w:w="687" w:type="dxa"/>
            <w:vAlign w:val="center"/>
          </w:tcPr>
          <w:p w:rsidR="00CC26A5" w:rsidRPr="00427E8E" w:rsidRDefault="00CC26A5" w:rsidP="004417B1">
            <w:pPr>
              <w:jc w:val="center"/>
              <w:rPr>
                <w:i/>
              </w:rPr>
            </w:pPr>
            <w:r>
              <w:rPr>
                <w:i/>
              </w:rPr>
              <w:t>F#</w:t>
            </w:r>
          </w:p>
        </w:tc>
        <w:tc>
          <w:tcPr>
            <w:tcW w:w="687" w:type="dxa"/>
            <w:vAlign w:val="center"/>
          </w:tcPr>
          <w:p w:rsidR="00CC26A5" w:rsidRPr="00427E8E" w:rsidRDefault="00CC26A5" w:rsidP="004417B1">
            <w:pPr>
              <w:jc w:val="center"/>
              <w:rPr>
                <w:i/>
              </w:rPr>
            </w:pPr>
            <w:r>
              <w:rPr>
                <w:i/>
              </w:rPr>
              <w:t>G</w:t>
            </w:r>
          </w:p>
        </w:tc>
        <w:tc>
          <w:tcPr>
            <w:tcW w:w="688" w:type="dxa"/>
            <w:vAlign w:val="center"/>
          </w:tcPr>
          <w:p w:rsidR="00CC26A5" w:rsidRPr="00427E8E" w:rsidRDefault="00CC26A5" w:rsidP="004417B1">
            <w:pPr>
              <w:jc w:val="center"/>
              <w:rPr>
                <w:i/>
              </w:rPr>
            </w:pPr>
            <w:r>
              <w:rPr>
                <w:i/>
              </w:rPr>
              <w:t>G#</w:t>
            </w:r>
          </w:p>
        </w:tc>
        <w:tc>
          <w:tcPr>
            <w:tcW w:w="687" w:type="dxa"/>
            <w:vAlign w:val="center"/>
          </w:tcPr>
          <w:p w:rsidR="00CC26A5" w:rsidRPr="00427E8E" w:rsidRDefault="00CC26A5" w:rsidP="004417B1">
            <w:pPr>
              <w:jc w:val="center"/>
              <w:rPr>
                <w:i/>
              </w:rPr>
            </w:pPr>
            <w:r>
              <w:rPr>
                <w:i/>
              </w:rPr>
              <w:t>A</w:t>
            </w:r>
          </w:p>
        </w:tc>
        <w:tc>
          <w:tcPr>
            <w:tcW w:w="687" w:type="dxa"/>
            <w:vAlign w:val="center"/>
          </w:tcPr>
          <w:p w:rsidR="00CC26A5" w:rsidRPr="00427E8E" w:rsidRDefault="00CC26A5" w:rsidP="004417B1">
            <w:pPr>
              <w:jc w:val="center"/>
              <w:rPr>
                <w:i/>
              </w:rPr>
            </w:pPr>
            <w:proofErr w:type="spellStart"/>
            <w:r>
              <w:rPr>
                <w:i/>
              </w:rPr>
              <w:t>Bb</w:t>
            </w:r>
            <w:proofErr w:type="spellEnd"/>
          </w:p>
        </w:tc>
        <w:tc>
          <w:tcPr>
            <w:tcW w:w="688" w:type="dxa"/>
            <w:vAlign w:val="center"/>
          </w:tcPr>
          <w:p w:rsidR="00CC26A5" w:rsidRPr="00427E8E" w:rsidRDefault="00CC26A5" w:rsidP="004417B1">
            <w:pPr>
              <w:jc w:val="center"/>
              <w:rPr>
                <w:i/>
              </w:rPr>
            </w:pPr>
            <w:r>
              <w:rPr>
                <w:i/>
              </w:rPr>
              <w:t>H</w:t>
            </w:r>
          </w:p>
        </w:tc>
      </w:tr>
      <w:tr w:rsidR="00CC26A5" w:rsidRPr="00427E8E" w:rsidTr="004417B1">
        <w:tc>
          <w:tcPr>
            <w:tcW w:w="2329" w:type="dxa"/>
          </w:tcPr>
          <w:p w:rsidR="00CC26A5" w:rsidRDefault="00CC26A5" w:rsidP="004417B1">
            <w:r>
              <w:t xml:space="preserve">Afstand til C målt i cent </w:t>
            </w:r>
          </w:p>
        </w:tc>
        <w:tc>
          <w:tcPr>
            <w:tcW w:w="687" w:type="dxa"/>
            <w:vAlign w:val="center"/>
          </w:tcPr>
          <w:p w:rsidR="00CC26A5" w:rsidRPr="00427E8E" w:rsidRDefault="00CC26A5" w:rsidP="004417B1">
            <w:pPr>
              <w:jc w:val="center"/>
              <w:rPr>
                <w:sz w:val="20"/>
              </w:rPr>
            </w:pPr>
          </w:p>
        </w:tc>
        <w:tc>
          <w:tcPr>
            <w:tcW w:w="687" w:type="dxa"/>
            <w:vAlign w:val="center"/>
          </w:tcPr>
          <w:p w:rsidR="00CC26A5" w:rsidRPr="00427E8E" w:rsidRDefault="00CC26A5" w:rsidP="004417B1">
            <w:pPr>
              <w:jc w:val="center"/>
              <w:rPr>
                <w:sz w:val="20"/>
              </w:rPr>
            </w:pPr>
          </w:p>
        </w:tc>
        <w:tc>
          <w:tcPr>
            <w:tcW w:w="687" w:type="dxa"/>
            <w:vAlign w:val="center"/>
          </w:tcPr>
          <w:p w:rsidR="00CC26A5" w:rsidRPr="00427E8E" w:rsidRDefault="00CC26A5" w:rsidP="004417B1">
            <w:pPr>
              <w:jc w:val="center"/>
              <w:rPr>
                <w:sz w:val="20"/>
              </w:rPr>
            </w:pPr>
          </w:p>
        </w:tc>
        <w:tc>
          <w:tcPr>
            <w:tcW w:w="688" w:type="dxa"/>
            <w:vAlign w:val="center"/>
          </w:tcPr>
          <w:p w:rsidR="00CC26A5" w:rsidRPr="00427E8E" w:rsidRDefault="00CC26A5" w:rsidP="004417B1">
            <w:pPr>
              <w:jc w:val="center"/>
              <w:rPr>
                <w:sz w:val="20"/>
              </w:rPr>
            </w:pPr>
          </w:p>
        </w:tc>
        <w:tc>
          <w:tcPr>
            <w:tcW w:w="687" w:type="dxa"/>
            <w:vAlign w:val="center"/>
          </w:tcPr>
          <w:p w:rsidR="00CC26A5" w:rsidRPr="00427E8E" w:rsidRDefault="00CC26A5" w:rsidP="004417B1">
            <w:pPr>
              <w:jc w:val="center"/>
              <w:rPr>
                <w:sz w:val="20"/>
              </w:rPr>
            </w:pPr>
          </w:p>
        </w:tc>
        <w:tc>
          <w:tcPr>
            <w:tcW w:w="687" w:type="dxa"/>
            <w:vAlign w:val="center"/>
          </w:tcPr>
          <w:p w:rsidR="00CC26A5" w:rsidRPr="00427E8E" w:rsidRDefault="00CC26A5" w:rsidP="004417B1">
            <w:pPr>
              <w:jc w:val="center"/>
              <w:rPr>
                <w:sz w:val="20"/>
              </w:rPr>
            </w:pPr>
          </w:p>
        </w:tc>
        <w:tc>
          <w:tcPr>
            <w:tcW w:w="687" w:type="dxa"/>
            <w:vAlign w:val="center"/>
          </w:tcPr>
          <w:p w:rsidR="00CC26A5" w:rsidRPr="00427E8E" w:rsidRDefault="00CC26A5" w:rsidP="004417B1">
            <w:pPr>
              <w:jc w:val="center"/>
              <w:rPr>
                <w:sz w:val="20"/>
              </w:rPr>
            </w:pPr>
          </w:p>
        </w:tc>
        <w:tc>
          <w:tcPr>
            <w:tcW w:w="688" w:type="dxa"/>
            <w:vAlign w:val="center"/>
          </w:tcPr>
          <w:p w:rsidR="00CC26A5" w:rsidRPr="00427E8E" w:rsidRDefault="00CC26A5" w:rsidP="004417B1">
            <w:pPr>
              <w:jc w:val="center"/>
              <w:rPr>
                <w:sz w:val="20"/>
              </w:rPr>
            </w:pPr>
          </w:p>
        </w:tc>
        <w:tc>
          <w:tcPr>
            <w:tcW w:w="687" w:type="dxa"/>
            <w:vAlign w:val="center"/>
          </w:tcPr>
          <w:p w:rsidR="00CC26A5" w:rsidRPr="00427E8E" w:rsidRDefault="00CC26A5" w:rsidP="004417B1">
            <w:pPr>
              <w:jc w:val="center"/>
              <w:rPr>
                <w:sz w:val="20"/>
              </w:rPr>
            </w:pPr>
          </w:p>
        </w:tc>
        <w:tc>
          <w:tcPr>
            <w:tcW w:w="687" w:type="dxa"/>
            <w:vAlign w:val="center"/>
          </w:tcPr>
          <w:p w:rsidR="00CC26A5" w:rsidRPr="00427E8E" w:rsidRDefault="00CC26A5" w:rsidP="004417B1">
            <w:pPr>
              <w:jc w:val="center"/>
              <w:rPr>
                <w:sz w:val="20"/>
              </w:rPr>
            </w:pPr>
          </w:p>
        </w:tc>
        <w:tc>
          <w:tcPr>
            <w:tcW w:w="688" w:type="dxa"/>
            <w:vAlign w:val="center"/>
          </w:tcPr>
          <w:p w:rsidR="00CC26A5" w:rsidRPr="00427E8E" w:rsidRDefault="00CC26A5" w:rsidP="004417B1">
            <w:pPr>
              <w:jc w:val="center"/>
              <w:rPr>
                <w:sz w:val="20"/>
              </w:rPr>
            </w:pPr>
          </w:p>
        </w:tc>
      </w:tr>
    </w:tbl>
    <w:p w:rsidR="00CC26A5" w:rsidRDefault="00CC26A5" w:rsidP="00CC26A5">
      <w:pPr>
        <w:spacing w:after="0" w:line="240" w:lineRule="auto"/>
      </w:pPr>
    </w:p>
    <w:p w:rsidR="00CC26A5" w:rsidRPr="00355CCC" w:rsidRDefault="00CC26A5" w:rsidP="00355CCC">
      <w:pPr>
        <w:spacing w:after="0"/>
      </w:pPr>
    </w:p>
    <w:sectPr w:rsidR="00CC26A5" w:rsidRPr="00355CCC" w:rsidSect="00824CEF">
      <w:pgSz w:w="11906" w:h="16838"/>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5456"/>
    <w:multiLevelType w:val="hybridMultilevel"/>
    <w:tmpl w:val="F14ED4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ECC77A2"/>
    <w:multiLevelType w:val="hybridMultilevel"/>
    <w:tmpl w:val="C7DA7EC2"/>
    <w:lvl w:ilvl="0" w:tplc="3D821AA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AD"/>
    <w:rsid w:val="00002C62"/>
    <w:rsid w:val="00005C4E"/>
    <w:rsid w:val="00006A6D"/>
    <w:rsid w:val="000103CA"/>
    <w:rsid w:val="00012D80"/>
    <w:rsid w:val="00013FDC"/>
    <w:rsid w:val="0001575F"/>
    <w:rsid w:val="00027679"/>
    <w:rsid w:val="000332F5"/>
    <w:rsid w:val="00033372"/>
    <w:rsid w:val="00036F48"/>
    <w:rsid w:val="00043AE8"/>
    <w:rsid w:val="000514A4"/>
    <w:rsid w:val="0005720C"/>
    <w:rsid w:val="00073003"/>
    <w:rsid w:val="000B4AFC"/>
    <w:rsid w:val="000B4E6D"/>
    <w:rsid w:val="000C1A60"/>
    <w:rsid w:val="00100C38"/>
    <w:rsid w:val="001071D2"/>
    <w:rsid w:val="00112767"/>
    <w:rsid w:val="001152A6"/>
    <w:rsid w:val="00115B4F"/>
    <w:rsid w:val="001175E6"/>
    <w:rsid w:val="00124E31"/>
    <w:rsid w:val="00126A63"/>
    <w:rsid w:val="00131DBE"/>
    <w:rsid w:val="00135FD9"/>
    <w:rsid w:val="0014024F"/>
    <w:rsid w:val="00160E57"/>
    <w:rsid w:val="0016775E"/>
    <w:rsid w:val="00174186"/>
    <w:rsid w:val="00190E41"/>
    <w:rsid w:val="0019732C"/>
    <w:rsid w:val="00197994"/>
    <w:rsid w:val="001A0CE8"/>
    <w:rsid w:val="001A7D4A"/>
    <w:rsid w:val="001B019D"/>
    <w:rsid w:val="001B4AE7"/>
    <w:rsid w:val="001B5AEB"/>
    <w:rsid w:val="001C3458"/>
    <w:rsid w:val="001C3EC8"/>
    <w:rsid w:val="001D387C"/>
    <w:rsid w:val="001E037E"/>
    <w:rsid w:val="001F423A"/>
    <w:rsid w:val="001F44EB"/>
    <w:rsid w:val="002131C9"/>
    <w:rsid w:val="002273E7"/>
    <w:rsid w:val="00227942"/>
    <w:rsid w:val="00240AAB"/>
    <w:rsid w:val="0024590E"/>
    <w:rsid w:val="00251CC9"/>
    <w:rsid w:val="00265945"/>
    <w:rsid w:val="00266730"/>
    <w:rsid w:val="002728BB"/>
    <w:rsid w:val="00276D70"/>
    <w:rsid w:val="00286186"/>
    <w:rsid w:val="002A1A1D"/>
    <w:rsid w:val="002B14D7"/>
    <w:rsid w:val="002B3164"/>
    <w:rsid w:val="002B62BD"/>
    <w:rsid w:val="002B76D2"/>
    <w:rsid w:val="002C1C22"/>
    <w:rsid w:val="002C3174"/>
    <w:rsid w:val="002E1816"/>
    <w:rsid w:val="002E28C6"/>
    <w:rsid w:val="002E381C"/>
    <w:rsid w:val="002F1B1B"/>
    <w:rsid w:val="002F2201"/>
    <w:rsid w:val="00301F3D"/>
    <w:rsid w:val="00306680"/>
    <w:rsid w:val="003149C8"/>
    <w:rsid w:val="00316B0F"/>
    <w:rsid w:val="00321A7F"/>
    <w:rsid w:val="00323C36"/>
    <w:rsid w:val="00346C77"/>
    <w:rsid w:val="003518C0"/>
    <w:rsid w:val="00355CCC"/>
    <w:rsid w:val="0036635E"/>
    <w:rsid w:val="003710DB"/>
    <w:rsid w:val="003953EC"/>
    <w:rsid w:val="00395504"/>
    <w:rsid w:val="00396222"/>
    <w:rsid w:val="003977A8"/>
    <w:rsid w:val="003B6120"/>
    <w:rsid w:val="003E5CE2"/>
    <w:rsid w:val="0040433F"/>
    <w:rsid w:val="00427E8E"/>
    <w:rsid w:val="004307F3"/>
    <w:rsid w:val="00436E16"/>
    <w:rsid w:val="0044710F"/>
    <w:rsid w:val="00452D0D"/>
    <w:rsid w:val="004552AA"/>
    <w:rsid w:val="00474191"/>
    <w:rsid w:val="00477E66"/>
    <w:rsid w:val="004813DC"/>
    <w:rsid w:val="00491AA1"/>
    <w:rsid w:val="00493418"/>
    <w:rsid w:val="004B5465"/>
    <w:rsid w:val="004C1C42"/>
    <w:rsid w:val="004C67F9"/>
    <w:rsid w:val="004E7B48"/>
    <w:rsid w:val="004F04FD"/>
    <w:rsid w:val="004F2E92"/>
    <w:rsid w:val="005170E1"/>
    <w:rsid w:val="00517A1F"/>
    <w:rsid w:val="005349C7"/>
    <w:rsid w:val="00537CE8"/>
    <w:rsid w:val="00542557"/>
    <w:rsid w:val="00574A0A"/>
    <w:rsid w:val="00575825"/>
    <w:rsid w:val="00591172"/>
    <w:rsid w:val="00596422"/>
    <w:rsid w:val="005A0F2F"/>
    <w:rsid w:val="005A5390"/>
    <w:rsid w:val="005B5FD0"/>
    <w:rsid w:val="005C21EA"/>
    <w:rsid w:val="005C3690"/>
    <w:rsid w:val="005C42D4"/>
    <w:rsid w:val="005D5128"/>
    <w:rsid w:val="005E15BD"/>
    <w:rsid w:val="00600C1E"/>
    <w:rsid w:val="00610E09"/>
    <w:rsid w:val="00614E30"/>
    <w:rsid w:val="0062565A"/>
    <w:rsid w:val="00626FD6"/>
    <w:rsid w:val="006521BB"/>
    <w:rsid w:val="00667EDB"/>
    <w:rsid w:val="006956E3"/>
    <w:rsid w:val="00695F8A"/>
    <w:rsid w:val="006A28DD"/>
    <w:rsid w:val="006A4E39"/>
    <w:rsid w:val="006B3753"/>
    <w:rsid w:val="006B6C7E"/>
    <w:rsid w:val="006C57A9"/>
    <w:rsid w:val="006E1CDB"/>
    <w:rsid w:val="006E5374"/>
    <w:rsid w:val="006E72A7"/>
    <w:rsid w:val="006F696B"/>
    <w:rsid w:val="0070789A"/>
    <w:rsid w:val="007135CD"/>
    <w:rsid w:val="0071648E"/>
    <w:rsid w:val="007323A6"/>
    <w:rsid w:val="00743AC9"/>
    <w:rsid w:val="00754044"/>
    <w:rsid w:val="00760C3E"/>
    <w:rsid w:val="00763653"/>
    <w:rsid w:val="007670DB"/>
    <w:rsid w:val="007679CF"/>
    <w:rsid w:val="00776766"/>
    <w:rsid w:val="00797D20"/>
    <w:rsid w:val="007A25AD"/>
    <w:rsid w:val="007B3FA7"/>
    <w:rsid w:val="007B59F6"/>
    <w:rsid w:val="007B5B30"/>
    <w:rsid w:val="007B5FB9"/>
    <w:rsid w:val="007C758E"/>
    <w:rsid w:val="007D354E"/>
    <w:rsid w:val="007E4492"/>
    <w:rsid w:val="007F5E33"/>
    <w:rsid w:val="007F6A4D"/>
    <w:rsid w:val="007F754C"/>
    <w:rsid w:val="00817E7D"/>
    <w:rsid w:val="0082013F"/>
    <w:rsid w:val="00824B1E"/>
    <w:rsid w:val="00824CEF"/>
    <w:rsid w:val="00831409"/>
    <w:rsid w:val="00835297"/>
    <w:rsid w:val="00846020"/>
    <w:rsid w:val="008845CF"/>
    <w:rsid w:val="00887DA1"/>
    <w:rsid w:val="008B09A5"/>
    <w:rsid w:val="008D3414"/>
    <w:rsid w:val="008F4A35"/>
    <w:rsid w:val="008F7F7D"/>
    <w:rsid w:val="0090486A"/>
    <w:rsid w:val="00913F41"/>
    <w:rsid w:val="00914DCC"/>
    <w:rsid w:val="00916C48"/>
    <w:rsid w:val="0092102D"/>
    <w:rsid w:val="00927613"/>
    <w:rsid w:val="00930D5C"/>
    <w:rsid w:val="00931383"/>
    <w:rsid w:val="00942871"/>
    <w:rsid w:val="00972202"/>
    <w:rsid w:val="0099085E"/>
    <w:rsid w:val="00990D22"/>
    <w:rsid w:val="00992156"/>
    <w:rsid w:val="009958F1"/>
    <w:rsid w:val="009A2A44"/>
    <w:rsid w:val="009A42D8"/>
    <w:rsid w:val="009A46AE"/>
    <w:rsid w:val="009B03E0"/>
    <w:rsid w:val="009B3979"/>
    <w:rsid w:val="009B6061"/>
    <w:rsid w:val="009C0FC2"/>
    <w:rsid w:val="009D408E"/>
    <w:rsid w:val="009D7E05"/>
    <w:rsid w:val="009D7E9D"/>
    <w:rsid w:val="009F49D0"/>
    <w:rsid w:val="009F7BD0"/>
    <w:rsid w:val="009F7CEB"/>
    <w:rsid w:val="00A3342A"/>
    <w:rsid w:val="00A34234"/>
    <w:rsid w:val="00A41508"/>
    <w:rsid w:val="00A604DA"/>
    <w:rsid w:val="00A711B5"/>
    <w:rsid w:val="00A713C7"/>
    <w:rsid w:val="00A72771"/>
    <w:rsid w:val="00A80384"/>
    <w:rsid w:val="00A86762"/>
    <w:rsid w:val="00AB13AE"/>
    <w:rsid w:val="00AC338F"/>
    <w:rsid w:val="00AC360A"/>
    <w:rsid w:val="00AC40A0"/>
    <w:rsid w:val="00AE54EF"/>
    <w:rsid w:val="00AE7100"/>
    <w:rsid w:val="00AF7C9A"/>
    <w:rsid w:val="00B02B59"/>
    <w:rsid w:val="00B12D10"/>
    <w:rsid w:val="00B13F4F"/>
    <w:rsid w:val="00B26A08"/>
    <w:rsid w:val="00B270A8"/>
    <w:rsid w:val="00B2711C"/>
    <w:rsid w:val="00B35DB3"/>
    <w:rsid w:val="00B37286"/>
    <w:rsid w:val="00B458AF"/>
    <w:rsid w:val="00B51E57"/>
    <w:rsid w:val="00B567F7"/>
    <w:rsid w:val="00B60833"/>
    <w:rsid w:val="00B77158"/>
    <w:rsid w:val="00B86303"/>
    <w:rsid w:val="00BA475A"/>
    <w:rsid w:val="00BB67C6"/>
    <w:rsid w:val="00BC51B4"/>
    <w:rsid w:val="00BC6015"/>
    <w:rsid w:val="00BD6476"/>
    <w:rsid w:val="00BE3955"/>
    <w:rsid w:val="00BE63ED"/>
    <w:rsid w:val="00BE6932"/>
    <w:rsid w:val="00C049DE"/>
    <w:rsid w:val="00C16F65"/>
    <w:rsid w:val="00C25EE2"/>
    <w:rsid w:val="00C354AB"/>
    <w:rsid w:val="00C40222"/>
    <w:rsid w:val="00C4146A"/>
    <w:rsid w:val="00C43891"/>
    <w:rsid w:val="00C45128"/>
    <w:rsid w:val="00C45235"/>
    <w:rsid w:val="00C46DE8"/>
    <w:rsid w:val="00C53FF6"/>
    <w:rsid w:val="00C61BC0"/>
    <w:rsid w:val="00C7225D"/>
    <w:rsid w:val="00C93227"/>
    <w:rsid w:val="00C970EC"/>
    <w:rsid w:val="00CA323C"/>
    <w:rsid w:val="00CA40B7"/>
    <w:rsid w:val="00CB21C2"/>
    <w:rsid w:val="00CB22A8"/>
    <w:rsid w:val="00CB4CB5"/>
    <w:rsid w:val="00CC26A5"/>
    <w:rsid w:val="00CC2A3D"/>
    <w:rsid w:val="00CD2D27"/>
    <w:rsid w:val="00CF53E6"/>
    <w:rsid w:val="00D05779"/>
    <w:rsid w:val="00D126E0"/>
    <w:rsid w:val="00D161DC"/>
    <w:rsid w:val="00D256BD"/>
    <w:rsid w:val="00D3145A"/>
    <w:rsid w:val="00D401B1"/>
    <w:rsid w:val="00D47881"/>
    <w:rsid w:val="00D51703"/>
    <w:rsid w:val="00D56A7D"/>
    <w:rsid w:val="00D6112B"/>
    <w:rsid w:val="00D62072"/>
    <w:rsid w:val="00D72382"/>
    <w:rsid w:val="00D80AC0"/>
    <w:rsid w:val="00D82CD3"/>
    <w:rsid w:val="00D84A4B"/>
    <w:rsid w:val="00D914E8"/>
    <w:rsid w:val="00D93F85"/>
    <w:rsid w:val="00D94DA2"/>
    <w:rsid w:val="00D9527D"/>
    <w:rsid w:val="00D959B0"/>
    <w:rsid w:val="00DA6A6F"/>
    <w:rsid w:val="00DA7A79"/>
    <w:rsid w:val="00DB36F0"/>
    <w:rsid w:val="00DC1E5E"/>
    <w:rsid w:val="00DC337D"/>
    <w:rsid w:val="00DC7298"/>
    <w:rsid w:val="00DD0990"/>
    <w:rsid w:val="00DD1333"/>
    <w:rsid w:val="00DE1627"/>
    <w:rsid w:val="00DF15F2"/>
    <w:rsid w:val="00DF35E0"/>
    <w:rsid w:val="00E03D00"/>
    <w:rsid w:val="00E06A0C"/>
    <w:rsid w:val="00E07DF3"/>
    <w:rsid w:val="00E123DF"/>
    <w:rsid w:val="00E13D28"/>
    <w:rsid w:val="00E15A02"/>
    <w:rsid w:val="00E15DF5"/>
    <w:rsid w:val="00E16B21"/>
    <w:rsid w:val="00E5782F"/>
    <w:rsid w:val="00E74BCC"/>
    <w:rsid w:val="00E759F8"/>
    <w:rsid w:val="00E8590F"/>
    <w:rsid w:val="00E872BF"/>
    <w:rsid w:val="00E87CB1"/>
    <w:rsid w:val="00E90B30"/>
    <w:rsid w:val="00EA64EB"/>
    <w:rsid w:val="00EB5402"/>
    <w:rsid w:val="00ED1A93"/>
    <w:rsid w:val="00ED55F6"/>
    <w:rsid w:val="00EE021B"/>
    <w:rsid w:val="00EE3F61"/>
    <w:rsid w:val="00EF06D9"/>
    <w:rsid w:val="00EF3420"/>
    <w:rsid w:val="00EF5927"/>
    <w:rsid w:val="00F0146C"/>
    <w:rsid w:val="00F06581"/>
    <w:rsid w:val="00F14AD8"/>
    <w:rsid w:val="00F17036"/>
    <w:rsid w:val="00F237FD"/>
    <w:rsid w:val="00F275FA"/>
    <w:rsid w:val="00F4127E"/>
    <w:rsid w:val="00F54E93"/>
    <w:rsid w:val="00F575AF"/>
    <w:rsid w:val="00F612A2"/>
    <w:rsid w:val="00F81110"/>
    <w:rsid w:val="00F819B0"/>
    <w:rsid w:val="00FA047F"/>
    <w:rsid w:val="00FA53B9"/>
    <w:rsid w:val="00FA67DA"/>
    <w:rsid w:val="00FB4293"/>
    <w:rsid w:val="00FC202B"/>
    <w:rsid w:val="00FC4261"/>
    <w:rsid w:val="00FC4B86"/>
    <w:rsid w:val="00FE24A6"/>
    <w:rsid w:val="00FF39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20C"/>
  </w:style>
  <w:style w:type="paragraph" w:styleId="Overskrift1">
    <w:name w:val="heading 1"/>
    <w:basedOn w:val="Normal"/>
    <w:next w:val="Normal"/>
    <w:link w:val="Overskrift1Tegn"/>
    <w:uiPriority w:val="9"/>
    <w:qFormat/>
    <w:rsid w:val="00913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273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35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A7277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2771"/>
    <w:rPr>
      <w:rFonts w:ascii="Tahoma" w:hAnsi="Tahoma" w:cs="Tahoma"/>
      <w:sz w:val="16"/>
      <w:szCs w:val="16"/>
    </w:rPr>
  </w:style>
  <w:style w:type="character" w:customStyle="1" w:styleId="apple-converted-space">
    <w:name w:val="apple-converted-space"/>
    <w:basedOn w:val="Standardskrifttypeiafsnit"/>
    <w:rsid w:val="00A72771"/>
  </w:style>
  <w:style w:type="character" w:customStyle="1" w:styleId="Overskrift2Tegn">
    <w:name w:val="Overskrift 2 Tegn"/>
    <w:basedOn w:val="Standardskrifttypeiafsnit"/>
    <w:link w:val="Overskrift2"/>
    <w:uiPriority w:val="9"/>
    <w:rsid w:val="002273E7"/>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typeiafsnit"/>
    <w:link w:val="Overskrift1"/>
    <w:uiPriority w:val="9"/>
    <w:rsid w:val="00913F41"/>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1B019D"/>
    <w:pPr>
      <w:ind w:left="720"/>
      <w:contextualSpacing/>
    </w:pPr>
  </w:style>
  <w:style w:type="character" w:styleId="Pladsholdertekst">
    <w:name w:val="Placeholder Text"/>
    <w:basedOn w:val="Standardskrifttypeiafsnit"/>
    <w:uiPriority w:val="99"/>
    <w:semiHidden/>
    <w:rsid w:val="00F275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20C"/>
  </w:style>
  <w:style w:type="paragraph" w:styleId="Overskrift1">
    <w:name w:val="heading 1"/>
    <w:basedOn w:val="Normal"/>
    <w:next w:val="Normal"/>
    <w:link w:val="Overskrift1Tegn"/>
    <w:uiPriority w:val="9"/>
    <w:qFormat/>
    <w:rsid w:val="00913F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273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35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A7277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72771"/>
    <w:rPr>
      <w:rFonts w:ascii="Tahoma" w:hAnsi="Tahoma" w:cs="Tahoma"/>
      <w:sz w:val="16"/>
      <w:szCs w:val="16"/>
    </w:rPr>
  </w:style>
  <w:style w:type="character" w:customStyle="1" w:styleId="apple-converted-space">
    <w:name w:val="apple-converted-space"/>
    <w:basedOn w:val="Standardskrifttypeiafsnit"/>
    <w:rsid w:val="00A72771"/>
  </w:style>
  <w:style w:type="character" w:customStyle="1" w:styleId="Overskrift2Tegn">
    <w:name w:val="Overskrift 2 Tegn"/>
    <w:basedOn w:val="Standardskrifttypeiafsnit"/>
    <w:link w:val="Overskrift2"/>
    <w:uiPriority w:val="9"/>
    <w:rsid w:val="002273E7"/>
    <w:rPr>
      <w:rFonts w:asciiTheme="majorHAnsi" w:eastAsiaTheme="majorEastAsia" w:hAnsiTheme="majorHAnsi" w:cstheme="majorBidi"/>
      <w:b/>
      <w:bCs/>
      <w:color w:val="4F81BD" w:themeColor="accent1"/>
      <w:sz w:val="26"/>
      <w:szCs w:val="26"/>
    </w:rPr>
  </w:style>
  <w:style w:type="character" w:customStyle="1" w:styleId="Overskrift1Tegn">
    <w:name w:val="Overskrift 1 Tegn"/>
    <w:basedOn w:val="Standardskrifttypeiafsnit"/>
    <w:link w:val="Overskrift1"/>
    <w:uiPriority w:val="9"/>
    <w:rsid w:val="00913F41"/>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1B019D"/>
    <w:pPr>
      <w:ind w:left="720"/>
      <w:contextualSpacing/>
    </w:pPr>
  </w:style>
  <w:style w:type="character" w:styleId="Pladsholdertekst">
    <w:name w:val="Placeholder Text"/>
    <w:basedOn w:val="Standardskrifttypeiafsnit"/>
    <w:uiPriority w:val="99"/>
    <w:semiHidden/>
    <w:rsid w:val="00F275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10373">
      <w:bodyDiv w:val="1"/>
      <w:marLeft w:val="0"/>
      <w:marRight w:val="0"/>
      <w:marTop w:val="0"/>
      <w:marBottom w:val="0"/>
      <w:divBdr>
        <w:top w:val="none" w:sz="0" w:space="0" w:color="auto"/>
        <w:left w:val="none" w:sz="0" w:space="0" w:color="auto"/>
        <w:bottom w:val="none" w:sz="0" w:space="0" w:color="auto"/>
        <w:right w:val="none" w:sz="0" w:space="0" w:color="auto"/>
      </w:divBdr>
    </w:div>
    <w:div w:id="175099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gif"/><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gif"/><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18</Pages>
  <Words>2986</Words>
  <Characters>18216</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dc:creator>
  <cp:lastModifiedBy>GJ</cp:lastModifiedBy>
  <cp:revision>19</cp:revision>
  <dcterms:created xsi:type="dcterms:W3CDTF">2012-10-18T11:29:00Z</dcterms:created>
  <dcterms:modified xsi:type="dcterms:W3CDTF">2012-11-18T14:53:00Z</dcterms:modified>
</cp:coreProperties>
</file>